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D8" w:rsidRDefault="00987E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7ED8" w:rsidRDefault="00987ED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87E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ED8" w:rsidRDefault="00987ED8">
            <w:pPr>
              <w:pStyle w:val="ConsPlusNormal"/>
              <w:outlineLvl w:val="0"/>
            </w:pPr>
            <w:r>
              <w:t>14 апреля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7ED8" w:rsidRDefault="00987ED8">
            <w:pPr>
              <w:pStyle w:val="ConsPlusNormal"/>
              <w:jc w:val="right"/>
              <w:outlineLvl w:val="0"/>
            </w:pPr>
            <w:r>
              <w:t>N 108</w:t>
            </w:r>
          </w:p>
        </w:tc>
      </w:tr>
    </w:tbl>
    <w:p w:rsidR="00987ED8" w:rsidRDefault="00987E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Title"/>
        <w:jc w:val="center"/>
      </w:pPr>
      <w:r>
        <w:t>ГЛАВА РЕСПУБЛИКИ БУРЯТИЯ</w:t>
      </w:r>
    </w:p>
    <w:p w:rsidR="00987ED8" w:rsidRDefault="00987ED8">
      <w:pPr>
        <w:pStyle w:val="ConsPlusTitle"/>
        <w:ind w:firstLine="540"/>
        <w:jc w:val="both"/>
      </w:pPr>
    </w:p>
    <w:p w:rsidR="00987ED8" w:rsidRDefault="00987ED8">
      <w:pPr>
        <w:pStyle w:val="ConsPlusTitle"/>
        <w:jc w:val="center"/>
      </w:pPr>
      <w:r>
        <w:t>УКАЗ</w:t>
      </w:r>
    </w:p>
    <w:p w:rsidR="00987ED8" w:rsidRDefault="00987ED8">
      <w:pPr>
        <w:pStyle w:val="ConsPlusTitle"/>
        <w:ind w:firstLine="540"/>
        <w:jc w:val="both"/>
      </w:pPr>
    </w:p>
    <w:p w:rsidR="00987ED8" w:rsidRDefault="00987ED8">
      <w:pPr>
        <w:pStyle w:val="ConsPlusTitle"/>
        <w:jc w:val="center"/>
      </w:pPr>
      <w:r>
        <w:t>ОБ УТВЕРЖДЕНИИ АНТИКОРРУПЦИОННОЙ ПРОГРАММЫ РЕСПУБЛИКИ</w:t>
      </w:r>
    </w:p>
    <w:p w:rsidR="00987ED8" w:rsidRDefault="00987ED8">
      <w:pPr>
        <w:pStyle w:val="ConsPlusTitle"/>
        <w:jc w:val="center"/>
      </w:pPr>
      <w:r>
        <w:t>БУРЯТИЯ НА 2021 - 2024 ГОДЫ</w:t>
      </w:r>
    </w:p>
    <w:p w:rsidR="00987ED8" w:rsidRDefault="00987E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7E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ED8" w:rsidRDefault="00987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ED8" w:rsidRDefault="00987E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РБ от 13.09.2021 </w:t>
            </w:r>
            <w:hyperlink r:id="rId5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02.05.2023 </w:t>
            </w:r>
            <w:hyperlink r:id="rId6">
              <w:r>
                <w:rPr>
                  <w:color w:val="0000FF"/>
                </w:rPr>
                <w:t>N 81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</w:tr>
    </w:tbl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 постановляю: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 xml:space="preserve">1. Утвердить прилагаемую Антикоррупционную </w:t>
      </w:r>
      <w:hyperlink w:anchor="P42">
        <w:r>
          <w:rPr>
            <w:color w:val="0000FF"/>
          </w:rPr>
          <w:t>программу</w:t>
        </w:r>
      </w:hyperlink>
      <w:r>
        <w:t xml:space="preserve"> Республики Бурятия на 2021 - 2024 годы (далее - Программа).</w:t>
      </w:r>
    </w:p>
    <w:p w:rsidR="00987ED8" w:rsidRDefault="00987ED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Главы РБ от 13.09.2021 N 269)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2. Определить координатором реализации Программы Администрацию Главы Республики Бурятия и Правительства Республики Бурятия.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3. Руководителям исполнительных органов государственной власти Республики Бурятия до 30 апреля 2021 года обеспечить разработку и принятие ведомственных планов мероприятий по противодействию коррупции на 2021 - 2023 годы.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в Республике Бурятия до 30 апреля 2021 года разработать и принять планы противодействия коррупции в соответствующих муниципальных образованиях.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5. Администрации Главы Республики Бурятия и Правительства Республики Бурятия (Отдел по профилактике коррупционных и иных правонарушений) оказывать методическую и консультационную помощь органам местного самоуправления в Республике Бурятия в организации работы по противодействию коррупции.</w:t>
      </w:r>
    </w:p>
    <w:p w:rsidR="00987ED8" w:rsidRDefault="00987ED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Главы РБ от 02.05.2023 N 81)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6. Отделу по профилактике коррупционных и иных правонарушений Администрации Главы Республики Бурятия и Правительства Республики Бурятия (Цыренов С.Б.) ежегодно до 1 февраля года, следующего за отчетным, представлять Главе Республики Бурятия сводный доклад о результатах исполнения Программы.</w:t>
      </w:r>
    </w:p>
    <w:p w:rsidR="00987ED8" w:rsidRDefault="00987ED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Главы РБ от 02.05.2023 N 81)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7. Контроль за исполнением Программы возложить на Отдел по профилактике коррупционных и иных правонарушений Администрации Главы Республики Бурятия и Правительства Республики Бурятия (Цыренов С.Б.).</w:t>
      </w:r>
    </w:p>
    <w:p w:rsidR="00987ED8" w:rsidRDefault="00987ED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Главы РБ от 02.05.2023 N 81)</w:t>
      </w:r>
    </w:p>
    <w:p w:rsidR="00987ED8" w:rsidRDefault="00987ED8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right"/>
      </w:pPr>
      <w:r>
        <w:t>Глава Республики Бурятия</w:t>
      </w:r>
    </w:p>
    <w:p w:rsidR="00987ED8" w:rsidRDefault="00987ED8">
      <w:pPr>
        <w:pStyle w:val="ConsPlusNormal"/>
        <w:jc w:val="right"/>
      </w:pPr>
      <w:r>
        <w:lastRenderedPageBreak/>
        <w:t>А.ЦЫДЕНОВ</w:t>
      </w:r>
    </w:p>
    <w:p w:rsidR="00987ED8" w:rsidRDefault="00987ED8">
      <w:pPr>
        <w:pStyle w:val="ConsPlusNormal"/>
      </w:pPr>
      <w:r>
        <w:t>г. Улан-Удэ, Дом Правительства</w:t>
      </w:r>
    </w:p>
    <w:p w:rsidR="00987ED8" w:rsidRDefault="00987ED8">
      <w:pPr>
        <w:pStyle w:val="ConsPlusNormal"/>
        <w:spacing w:before="220"/>
      </w:pPr>
      <w:r>
        <w:t>14 апреля 2021 года</w:t>
      </w:r>
    </w:p>
    <w:p w:rsidR="00987ED8" w:rsidRDefault="00987ED8">
      <w:pPr>
        <w:pStyle w:val="ConsPlusNormal"/>
        <w:spacing w:before="220"/>
      </w:pPr>
      <w:r>
        <w:t>N 108</w:t>
      </w: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right"/>
        <w:outlineLvl w:val="0"/>
      </w:pPr>
      <w:r>
        <w:t>Утверждена</w:t>
      </w:r>
    </w:p>
    <w:p w:rsidR="00987ED8" w:rsidRDefault="00987ED8">
      <w:pPr>
        <w:pStyle w:val="ConsPlusNormal"/>
        <w:jc w:val="right"/>
      </w:pPr>
      <w:r>
        <w:t>Указом Главы</w:t>
      </w:r>
    </w:p>
    <w:p w:rsidR="00987ED8" w:rsidRDefault="00987ED8">
      <w:pPr>
        <w:pStyle w:val="ConsPlusNormal"/>
        <w:jc w:val="right"/>
      </w:pPr>
      <w:r>
        <w:t>Республики Бурятия</w:t>
      </w:r>
    </w:p>
    <w:p w:rsidR="00987ED8" w:rsidRDefault="00987ED8">
      <w:pPr>
        <w:pStyle w:val="ConsPlusNormal"/>
        <w:jc w:val="right"/>
      </w:pPr>
      <w:r>
        <w:t>от 14.04.2021 N 108</w:t>
      </w: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Title"/>
        <w:jc w:val="center"/>
      </w:pPr>
      <w:bookmarkStart w:id="1" w:name="P42"/>
      <w:bookmarkEnd w:id="1"/>
      <w:r>
        <w:t>АНТИКОРРУПЦИОННАЯ ПРОГРАММА</w:t>
      </w:r>
    </w:p>
    <w:p w:rsidR="00987ED8" w:rsidRDefault="00987ED8">
      <w:pPr>
        <w:pStyle w:val="ConsPlusTitle"/>
        <w:jc w:val="center"/>
      </w:pPr>
      <w:r>
        <w:t>РЕСПУБЛИКИ БУРЯТИЯ НА 2021 - 2024 ГОДЫ</w:t>
      </w:r>
    </w:p>
    <w:p w:rsidR="00987ED8" w:rsidRDefault="00987E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7E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ED8" w:rsidRDefault="00987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ED8" w:rsidRDefault="00987E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РБ от 13.09.2021 </w:t>
            </w:r>
            <w:hyperlink r:id="rId13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02.05.2023 </w:t>
            </w:r>
            <w:hyperlink r:id="rId14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ED8" w:rsidRDefault="00987ED8">
            <w:pPr>
              <w:pStyle w:val="ConsPlusNormal"/>
            </w:pPr>
          </w:p>
        </w:tc>
      </w:tr>
    </w:tbl>
    <w:p w:rsidR="00987ED8" w:rsidRDefault="00987E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1814"/>
        <w:gridCol w:w="1928"/>
        <w:gridCol w:w="2324"/>
      </w:tblGrid>
      <w:tr w:rsidR="00987ED8">
        <w:tc>
          <w:tcPr>
            <w:tcW w:w="510" w:type="dxa"/>
          </w:tcPr>
          <w:p w:rsidR="00987ED8" w:rsidRDefault="00987ED8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324" w:type="dxa"/>
          </w:tcPr>
          <w:p w:rsidR="00987ED8" w:rsidRDefault="00987ED8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87ED8" w:rsidRDefault="00987ED8">
            <w:pPr>
              <w:pStyle w:val="ConsPlusNormal"/>
              <w:jc w:val="center"/>
            </w:pPr>
            <w:r>
              <w:t>5</w:t>
            </w:r>
          </w:p>
        </w:tc>
      </w:tr>
      <w:tr w:rsidR="00987ED8">
        <w:tc>
          <w:tcPr>
            <w:tcW w:w="9070" w:type="dxa"/>
            <w:gridSpan w:val="5"/>
          </w:tcPr>
          <w:p w:rsidR="00987ED8" w:rsidRDefault="00987ED8">
            <w:pPr>
              <w:pStyle w:val="ConsPlusNormal"/>
              <w:outlineLvl w:val="1"/>
            </w:pPr>
            <w:r>
              <w:t>I. 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государственные должности в органах государственной власти Республики Бурятия, государственных гражданских служащих Республики Бурятия,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Обеспечение персональной ответственности руководителей исполнительных органов государственной власти Республики Бурятия и иных органов государственной власти Республики Бурятия (далее - органы государственной власти) и органов местного самоуправления в Республике Бурятия (далее - органы местного самоуправления) за </w:t>
            </w:r>
            <w:r>
              <w:lastRenderedPageBreak/>
              <w:t>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Руководители органов государственной власти,</w:t>
            </w:r>
          </w:p>
          <w:p w:rsidR="00987ED8" w:rsidRDefault="00987ED8">
            <w:pPr>
              <w:pStyle w:val="ConsPlusNormal"/>
            </w:pPr>
            <w:r>
              <w:t>руководители органов местного самоуправления (по согласованию)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 xml:space="preserve">Формирование антикоррупционной компетентности в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</w:t>
            </w:r>
            <w:r>
              <w:lastRenderedPageBreak/>
              <w:t>противодействии коррупции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Проведение анализа соблюдения государственными гражданскими служащими Республики Бурятия (далее - государственные служащие)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о замещении должностей в организациях и (или) выполнения в данных организациях работ (оказания услуг) на условиях гражданско-правовых договоров, если отдельные функции государственного управления данными организациями входили в их должностные обязанности, без согласия комиссий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:rsidR="00987ED8" w:rsidRDefault="00987ED8">
            <w:pPr>
              <w:pStyle w:val="ConsPlusNormal"/>
            </w:pPr>
            <w:r>
              <w:lastRenderedPageBreak/>
              <w:t>Представление отчета о проделанной работе в Отдел по профилактике коррупционных и иных правонарушений Администрации Главы Республики Бурятия и Правительства Республики Бурятия (далее - Отдел, Администрация)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Один раз в год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консультативной помощи при реализации лицами, замещающими государственные должности Республики Бурятия (далее - государственные должности), государственными служащими,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987ED8" w:rsidRDefault="00987ED8">
            <w:pPr>
              <w:pStyle w:val="ConsPlusNormal"/>
            </w:pPr>
            <w:r>
              <w:t xml:space="preserve">Представление отчета о проделанной работе в Отдел Администрации до 20 декабря 2021 года, </w:t>
            </w:r>
            <w:r>
              <w:lastRenderedPageBreak/>
              <w:t>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 совместно с органами государственной власти, органами местного самоуправления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Проведение анализа полноты и достаточности мер по профилактике коррупции, принятых в государственных учреждениях Республики Бурятия, созданных для выполнения задач, поставленных перед органами государственной власти.</w:t>
            </w:r>
          </w:p>
          <w:p w:rsidR="00987ED8" w:rsidRDefault="00987ED8">
            <w:pPr>
              <w:pStyle w:val="ConsPlusNormal"/>
            </w:pPr>
            <w:r>
              <w:t>Представление информации о проделанной работе в Отдел Администрации до 1 января 2022 года, до 1 августа 2022 года, до 1 января 2023, до 1 августа 2023 года, до 1 января 2024, до 1 августа 2024 года, до 1 января 2025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Один раз в полугодие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власти, осуществляющие функции учредителя государственных учреждений, совместно с учреждениями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1.5.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проведения заседаний Комиссии при Главе Республики Бурятия по противодействию коррупции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1.6.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Организация ежегодного проведения социологических исследований в целях оценки уровня коррупции в Республике Бурятия.</w:t>
            </w:r>
          </w:p>
          <w:p w:rsidR="00987ED8" w:rsidRDefault="00987ED8">
            <w:pPr>
              <w:pStyle w:val="ConsPlusNormal"/>
            </w:pPr>
            <w:r>
              <w:t>Представление результатов исследования в Отдел Администрации до 20 января 2022 года, до 20 января 2023 года, до 20 января 2024 года, до 20 января 2025 года.</w:t>
            </w:r>
          </w:p>
          <w:p w:rsidR="00987ED8" w:rsidRDefault="00987ED8">
            <w:pPr>
              <w:pStyle w:val="ConsPlusNormal"/>
            </w:pPr>
            <w:r>
              <w:t xml:space="preserve">Разработка и принятие конкретных мер по совершенствованию </w:t>
            </w:r>
            <w:r>
              <w:lastRenderedPageBreak/>
              <w:t>работы по противодействию коррупции по результатам социологических исследований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(Комитет по информационной политике (далее - КИП)),</w:t>
            </w:r>
          </w:p>
          <w:p w:rsidR="00987ED8" w:rsidRDefault="00987ED8">
            <w:pPr>
              <w:pStyle w:val="ConsPlusNormal"/>
            </w:pPr>
            <w:r>
              <w:t>Отдел,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lastRenderedPageBreak/>
              <w:t>1.7.</w:t>
            </w:r>
          </w:p>
        </w:tc>
        <w:tc>
          <w:tcPr>
            <w:tcW w:w="2494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Ежегодное рассмотрение отчета о выполнении Антикоррупционной программы Республики Бурятия на 2021 - 2024 годы на заседаниях Комиссии при Главе Республики Бурятия по противодействию коррупции и его размещение в информационно-телекоммуникационной сети Интернет на официальном сайте Правительства Республики Бурятия в разделе "Противодействие коррупции"</w:t>
            </w:r>
          </w:p>
        </w:tc>
        <w:tc>
          <w:tcPr>
            <w:tcW w:w="1814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До 1 апреля 2022 года,</w:t>
            </w:r>
          </w:p>
          <w:p w:rsidR="00987ED8" w:rsidRDefault="00987ED8">
            <w:pPr>
              <w:pStyle w:val="ConsPlusNormal"/>
            </w:pPr>
            <w:r>
              <w:t>до 1 апреля 2023 года,</w:t>
            </w:r>
          </w:p>
          <w:p w:rsidR="00987ED8" w:rsidRDefault="00987ED8">
            <w:pPr>
              <w:pStyle w:val="ConsPlusNormal"/>
            </w:pPr>
            <w:r>
              <w:t>до 1 апреля 2024 года,</w:t>
            </w:r>
          </w:p>
          <w:p w:rsidR="00987ED8" w:rsidRDefault="00987ED8">
            <w:pPr>
              <w:pStyle w:val="ConsPlusNormal"/>
            </w:pPr>
            <w:r>
              <w:t>до 1 апреля 2025 года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Администрация (Отдел),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власти,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987ED8" w:rsidRDefault="00987ED8">
            <w:pPr>
              <w:pStyle w:val="ConsPlusNormal"/>
            </w:pPr>
          </w:p>
        </w:tc>
      </w:tr>
      <w:tr w:rsidR="00987ED8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987ED8" w:rsidRDefault="00987ED8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02.05.2023 N 81)</w:t>
            </w:r>
          </w:p>
        </w:tc>
      </w:tr>
      <w:tr w:rsidR="00987ED8">
        <w:tc>
          <w:tcPr>
            <w:tcW w:w="9070" w:type="dxa"/>
            <w:gridSpan w:val="5"/>
          </w:tcPr>
          <w:p w:rsidR="00987ED8" w:rsidRDefault="00987ED8">
            <w:pPr>
              <w:pStyle w:val="ConsPlusNormal"/>
              <w:outlineLvl w:val="1"/>
            </w:pPr>
            <w:r>
              <w:t>II. Повышение эффективности просветительских,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2.1.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Реализация комплекса мероприятий, направленных на качественное повышение эффективности деятельности пресс-служб органов государственной власти и органов местного самоуправления по 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987ED8" w:rsidRDefault="00987ED8">
            <w:pPr>
              <w:pStyle w:val="ConsPlusNormal"/>
            </w:pPr>
            <w:r>
              <w:lastRenderedPageBreak/>
              <w:t>Представление доклада о проделанной работе в Отдел Администрации до 1 января 2022 года, до 1 января 2023 года, до 1 января 2024 года, до 1 января 2025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(КИП),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власти,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 w:val="restart"/>
          </w:tcPr>
          <w:p w:rsidR="00987ED8" w:rsidRDefault="00987ED8">
            <w:pPr>
              <w:pStyle w:val="ConsPlusNormal"/>
            </w:pPr>
            <w:r>
              <w:t>Формирование антикоррупционной компетентности в органах государственной власти и органах местного самоуправления,</w:t>
            </w:r>
          </w:p>
          <w:p w:rsidR="00987ED8" w:rsidRDefault="00987ED8">
            <w:pPr>
              <w:pStyle w:val="ConsPlusNormal"/>
            </w:pPr>
            <w:r>
              <w:t>организация постоянного взаимодействия органов государственной власти с институтами гражданского общества по противодействию коррупции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участия государственных служащих,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87ED8" w:rsidRDefault="00987ED8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(Комитет государственной службы и кадровой политики (далее - КГС),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власти,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2.3.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ежегодных научно-практических конференций, семинаров-совещаний и иных мероприятий по актуальным вопросам применения законодательства о </w:t>
            </w:r>
            <w:r>
              <w:lastRenderedPageBreak/>
              <w:t>противодействии коррупции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власти,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2.5.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обучения государственных гражданских служащих, впервые поступивших на государственную службу, включенных в перечни, установленные нормативными правовыми актами Республики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987ED8" w:rsidRDefault="00987ED8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(КГС),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2.6.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</w:t>
            </w:r>
            <w:r>
              <w:lastRenderedPageBreak/>
              <w:t>самоуправления в Республике Бурятия, по образовательным программам в области противодействия коррупции, а также их участие в мероприятиях по профессиональному развитию в области противодействия коррупции.</w:t>
            </w:r>
          </w:p>
          <w:p w:rsidR="00987ED8" w:rsidRDefault="00987ED8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2.7.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Проведение семинара со специалистами кадровых служб органов государственной власти,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Февраль - март 2022 года,</w:t>
            </w:r>
          </w:p>
          <w:p w:rsidR="00987ED8" w:rsidRDefault="00987ED8">
            <w:pPr>
              <w:pStyle w:val="ConsPlusNormal"/>
            </w:pPr>
            <w:r>
              <w:t>февраль - март 2023 года,</w:t>
            </w:r>
          </w:p>
          <w:p w:rsidR="00987ED8" w:rsidRDefault="00987ED8">
            <w:pPr>
              <w:pStyle w:val="ConsPlusNormal"/>
            </w:pPr>
            <w:r>
              <w:t>февраль - март 2024 года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(Отдел, КГС),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2.8.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Работа по формированию у лиц, замещающих государственные и муниципальные должности, государственных служащих, муниципальных служащих и граждан отрицательного отношения к коррупции, в том числе путем привлечения для этого общественных объединений, </w:t>
            </w:r>
            <w:r>
              <w:lastRenderedPageBreak/>
              <w:t>уставными задачами которых является участие в противодействии коррупции, и других институтов гражданского общества.</w:t>
            </w:r>
          </w:p>
          <w:p w:rsidR="00987ED8" w:rsidRDefault="00987ED8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(Отдел), 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  <w:vMerge w:val="restart"/>
          </w:tcPr>
          <w:p w:rsidR="00987ED8" w:rsidRDefault="00987ED8">
            <w:pPr>
              <w:pStyle w:val="ConsPlusNormal"/>
            </w:pPr>
            <w:r>
              <w:lastRenderedPageBreak/>
              <w:t>2.9.</w:t>
            </w:r>
          </w:p>
        </w:tc>
        <w:tc>
          <w:tcPr>
            <w:tcW w:w="2494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Проведение анализа и обобщения материалов возбужденных 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</w:p>
        </w:tc>
        <w:tc>
          <w:tcPr>
            <w:tcW w:w="1814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  <w:vMerge w:val="restart"/>
          </w:tcPr>
          <w:p w:rsidR="00987ED8" w:rsidRDefault="00987ED8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987ED8" w:rsidRDefault="00987ED8">
            <w:pPr>
              <w:pStyle w:val="ConsPlusNormal"/>
            </w:pPr>
            <w:r>
              <w:t>Направление в органы государственной власти и органы местного самоуправления обобщенной информации по результатам указанного анализа практики</w:t>
            </w:r>
          </w:p>
        </w:tc>
        <w:tc>
          <w:tcPr>
            <w:tcW w:w="1814" w:type="dxa"/>
            <w:tcBorders>
              <w:top w:val="nil"/>
            </w:tcBorders>
          </w:tcPr>
          <w:p w:rsidR="00987ED8" w:rsidRDefault="00987ED8">
            <w:pPr>
              <w:pStyle w:val="ConsPlusNormal"/>
            </w:pPr>
            <w:r>
              <w:t>Ежеквартально до 30 числа следующего месяца</w:t>
            </w:r>
          </w:p>
        </w:tc>
        <w:tc>
          <w:tcPr>
            <w:tcW w:w="1928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2.10.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Размещение на официальных сайтах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Не позднее пяти рабочих дней с даты заседания комиссии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2.11.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работы интернет-приемных, "телефонов доверия" на официальных сайтах органов государственной власти, позволяющих сообщать о фактах коррупции;</w:t>
            </w:r>
          </w:p>
          <w:p w:rsidR="00987ED8" w:rsidRDefault="00987ED8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коррупции.</w:t>
            </w:r>
          </w:p>
          <w:p w:rsidR="00987ED8" w:rsidRDefault="00987ED8">
            <w:pPr>
              <w:pStyle w:val="ConsPlusNormal"/>
            </w:pPr>
            <w:r>
              <w:t>Представление информации о полученных результатах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2.12.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Организация освещения в средствах массовой информации антикоррупционной деятельности органов государственной власти.</w:t>
            </w:r>
          </w:p>
          <w:p w:rsidR="00987ED8" w:rsidRDefault="00987ED8">
            <w:pPr>
              <w:pStyle w:val="ConsPlusNormal"/>
            </w:pPr>
            <w:r>
              <w:t>Представление информации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(КИП),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2.13.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Проведение часов антикоррупционного просвещения, открытых уроков, лекций в образовательных учреждениях Республики Бурятия, организация студенческих антикоррупционных мероприятий в целях формирования правовых знаний в области противодействия коррупции, </w:t>
            </w:r>
            <w:r>
              <w:lastRenderedPageBreak/>
              <w:t>антикоррупционных стандартов поведения.</w:t>
            </w:r>
          </w:p>
          <w:p w:rsidR="00987ED8" w:rsidRDefault="00987ED8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2.14.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Организация проведения научно-практической конференции работников образовательных и научных организаций "Противодействие коррупции в образовательных и научных организациях"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2.15.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Организация участия государственных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 нужд),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87ED8" w:rsidRDefault="00987ED8">
            <w:pPr>
              <w:pStyle w:val="ConsPlusNormal"/>
            </w:pPr>
            <w:r>
              <w:t>Представление отчета о проделанной работе в Отдел Администрации до 20 декабря 2021 года, до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 и 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9070" w:type="dxa"/>
            <w:gridSpan w:val="5"/>
          </w:tcPr>
          <w:p w:rsidR="00987ED8" w:rsidRDefault="00987ED8">
            <w:pPr>
              <w:pStyle w:val="ConsPlusNormal"/>
              <w:outlineLvl w:val="1"/>
            </w:pPr>
            <w:r>
              <w:t xml:space="preserve">III. Обеспечение единообразного применения законодательства Российской Федерации о </w:t>
            </w:r>
            <w:r>
              <w:lastRenderedPageBreak/>
              <w:t>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987ED8">
        <w:tc>
          <w:tcPr>
            <w:tcW w:w="510" w:type="dxa"/>
            <w:vMerge w:val="restart"/>
          </w:tcPr>
          <w:p w:rsidR="00987ED8" w:rsidRDefault="00987ED8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494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Обеспечение проведения заседаний комиссий:</w:t>
            </w:r>
          </w:p>
          <w:p w:rsidR="00987ED8" w:rsidRDefault="00987ED8">
            <w:pPr>
              <w:pStyle w:val="ConsPlusNormal"/>
            </w:pPr>
            <w:r>
              <w:t>- по соблюдению требований к служебному поведению государственных служащих и урегулированию конфликта интересов, образованных в органах государственной власти;</w:t>
            </w:r>
          </w:p>
        </w:tc>
        <w:tc>
          <w:tcPr>
            <w:tcW w:w="1814" w:type="dxa"/>
            <w:vMerge w:val="restart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  <w:tcBorders>
              <w:bottom w:val="nil"/>
            </w:tcBorders>
          </w:tcPr>
          <w:p w:rsidR="00987ED8" w:rsidRDefault="00987ED8">
            <w:pPr>
              <w:pStyle w:val="ConsPlusNormal"/>
            </w:pPr>
            <w:r>
              <w:t>Администрация (Отдел),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 w:val="restart"/>
          </w:tcPr>
          <w:p w:rsidR="00987ED8" w:rsidRDefault="00987ED8">
            <w:pPr>
              <w:pStyle w:val="ConsPlusNormal"/>
            </w:pPr>
            <w:r>
              <w:t>Обеспечение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 лицами, замещающими государственные должности, муниципальные должности, должности государственной гражданской и муниципальной службы</w:t>
            </w:r>
          </w:p>
        </w:tc>
      </w:tr>
      <w:tr w:rsidR="00987ED8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87ED8" w:rsidRDefault="00987ED8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самоуправления.</w:t>
            </w:r>
          </w:p>
        </w:tc>
        <w:tc>
          <w:tcPr>
            <w:tcW w:w="1814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987ED8" w:rsidRDefault="00987ED8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14" w:type="dxa"/>
            <w:vMerge/>
          </w:tcPr>
          <w:p w:rsidR="00987ED8" w:rsidRDefault="00987ED8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987ED8" w:rsidRDefault="00987ED8">
            <w:pPr>
              <w:pStyle w:val="ConsPlusNormal"/>
            </w:pPr>
            <w:r>
              <w:t>Администрация (Отдел)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3.2.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Обеспечение принятия мер по повышению эффективности:</w:t>
            </w:r>
          </w:p>
          <w:p w:rsidR="00987ED8" w:rsidRDefault="00987ED8">
            <w:pPr>
              <w:pStyle w:val="ConsPlusNormal"/>
            </w:pPr>
            <w:r>
              <w:t>а) контроля за соблюдением лицами, замещающими:</w:t>
            </w:r>
          </w:p>
          <w:p w:rsidR="00987ED8" w:rsidRDefault="00987ED8">
            <w:pPr>
              <w:pStyle w:val="ConsPlusNormal"/>
            </w:pPr>
            <w:r>
              <w:t>- государственные должности,</w:t>
            </w:r>
          </w:p>
          <w:p w:rsidR="00987ED8" w:rsidRDefault="00987ED8">
            <w:pPr>
              <w:pStyle w:val="ConsPlusNormal"/>
            </w:pPr>
            <w:r>
              <w:t>- должности государственной гражданской службы,</w:t>
            </w:r>
          </w:p>
          <w:p w:rsidR="00987ED8" w:rsidRDefault="00987ED8">
            <w:pPr>
              <w:pStyle w:val="ConsPlusNormal"/>
            </w:pPr>
            <w:r>
              <w:t xml:space="preserve">- муниципальные </w:t>
            </w:r>
            <w:r>
              <w:lastRenderedPageBreak/>
              <w:t>должности,</w:t>
            </w:r>
          </w:p>
          <w:p w:rsidR="00987ED8" w:rsidRDefault="00987ED8">
            <w:pPr>
              <w:pStyle w:val="ConsPlusNormal"/>
            </w:pPr>
            <w:r>
              <w:t>-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987ED8" w:rsidRDefault="00987ED8">
            <w:pPr>
              <w:pStyle w:val="ConsPlusNormal"/>
            </w:pPr>
            <w:r>
              <w:t>б) кадровой работы в части, касающейся ведения личных дел лиц, замещающих государственные должности, должности государственной гражданской службы,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987ED8" w:rsidRDefault="00987ED8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20 декабря 2022 года, до 20 декабря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 совместно с Администрацией (Отдел)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  <w:p w:rsidR="00987ED8" w:rsidRDefault="00987ED8">
            <w:pPr>
              <w:pStyle w:val="ConsPlusNormal"/>
            </w:pPr>
            <w:r>
              <w:t xml:space="preserve">Органы государственной </w:t>
            </w:r>
            <w:r>
              <w:lastRenderedPageBreak/>
              <w:t>власти,</w:t>
            </w:r>
          </w:p>
          <w:p w:rsidR="00987ED8" w:rsidRDefault="00987ED8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Повышение эффективности деятельности комиссий по соблюдению </w:t>
            </w:r>
            <w:r>
              <w:lastRenderedPageBreak/>
              <w:t>требований к служебному поведению государственных гражданских служащих и урегулированию конфликта интересов, в том числе посредством привлечения представителей общественных советов, созданных при органах государственной власти,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службой, представителей некоммерческих организаций, уставная деятельность которых связана с противодействием коррупции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государственные должности, государственными служащими на официальных сайтах соответствующего органа государственной власти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3.5.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Проведение анализа практики рассмотрения государственными органами и органами местного самоуправления </w:t>
            </w:r>
            <w:r>
              <w:lastRenderedPageBreak/>
              <w:t>обращений граждан и организаций по фактам коррупции и принятые по таким обращениям меры реагирования.</w:t>
            </w:r>
          </w:p>
          <w:p w:rsidR="00987ED8" w:rsidRDefault="00987ED8">
            <w:pPr>
              <w:pStyle w:val="ConsPlusNormal"/>
            </w:pPr>
            <w:r>
              <w:t>Представление доклада о проделанной работе в Отдел Администрации до 20 декабря 2021 года, до 20 декабря 2022 года, до 15 ноября 2023 года, до 20 декабря 2024 года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(Отдел),</w:t>
            </w:r>
          </w:p>
          <w:p w:rsidR="00987ED8" w:rsidRDefault="00987ED8">
            <w:pPr>
              <w:pStyle w:val="ConsPlusNormal"/>
            </w:pPr>
            <w:r>
              <w:t xml:space="preserve">органы государственной власти, 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9070" w:type="dxa"/>
            <w:gridSpan w:val="5"/>
          </w:tcPr>
          <w:p w:rsidR="00987ED8" w:rsidRDefault="00987ED8">
            <w:pPr>
              <w:pStyle w:val="ConsPlusNormal"/>
              <w:outlineLvl w:val="1"/>
            </w:pPr>
            <w:r>
              <w:lastRenderedPageBreak/>
              <w:t>IV. 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актов, содержащих коррупциогенные факторы</w:t>
            </w: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4.1.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Ежеквартально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- Государственно-правовой комитет (далее - ГПК)</w:t>
            </w:r>
          </w:p>
        </w:tc>
        <w:tc>
          <w:tcPr>
            <w:tcW w:w="2324" w:type="dxa"/>
            <w:vMerge w:val="restart"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4.2.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Администрации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Декабрь 2021 года,</w:t>
            </w:r>
          </w:p>
          <w:p w:rsidR="00987ED8" w:rsidRDefault="00987ED8">
            <w:pPr>
              <w:pStyle w:val="ConsPlusNormal"/>
            </w:pPr>
            <w:r>
              <w:t>декабрь 2022 года,</w:t>
            </w:r>
          </w:p>
          <w:p w:rsidR="00987ED8" w:rsidRDefault="00987ED8">
            <w:pPr>
              <w:pStyle w:val="ConsPlusNormal"/>
            </w:pPr>
            <w:r>
              <w:t>декабрь 2023 года,</w:t>
            </w:r>
          </w:p>
          <w:p w:rsidR="00987ED8" w:rsidRDefault="00987ED8">
            <w:pPr>
              <w:pStyle w:val="ConsPlusNormal"/>
            </w:pPr>
            <w:r>
              <w:t>декабрь 2024 года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(ГПК)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4.3.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Администрация (ГПК),</w:t>
            </w:r>
          </w:p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  <w:tr w:rsidR="00987ED8">
        <w:tc>
          <w:tcPr>
            <w:tcW w:w="510" w:type="dxa"/>
          </w:tcPr>
          <w:p w:rsidR="00987ED8" w:rsidRDefault="00987ED8">
            <w:pPr>
              <w:pStyle w:val="ConsPlusNormal"/>
            </w:pPr>
            <w:r>
              <w:t>4.4.</w:t>
            </w:r>
          </w:p>
        </w:tc>
        <w:tc>
          <w:tcPr>
            <w:tcW w:w="2494" w:type="dxa"/>
          </w:tcPr>
          <w:p w:rsidR="00987ED8" w:rsidRDefault="00987ED8">
            <w:pPr>
              <w:pStyle w:val="ConsPlusNormal"/>
            </w:pPr>
            <w:r>
              <w:t xml:space="preserve">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</w:t>
            </w:r>
            <w:r>
              <w:lastRenderedPageBreak/>
              <w:t>независимой антикоррупционной экспертизы на едином региональном интернет-портале</w:t>
            </w:r>
          </w:p>
        </w:tc>
        <w:tc>
          <w:tcPr>
            <w:tcW w:w="1814" w:type="dxa"/>
          </w:tcPr>
          <w:p w:rsidR="00987ED8" w:rsidRDefault="00987ED8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28" w:type="dxa"/>
          </w:tcPr>
          <w:p w:rsidR="00987ED8" w:rsidRDefault="00987ED8">
            <w:pPr>
              <w:pStyle w:val="ConsPlusNormal"/>
            </w:pPr>
            <w:r>
              <w:t>Органы государственной власти</w:t>
            </w:r>
          </w:p>
        </w:tc>
        <w:tc>
          <w:tcPr>
            <w:tcW w:w="2324" w:type="dxa"/>
            <w:vMerge/>
          </w:tcPr>
          <w:p w:rsidR="00987ED8" w:rsidRDefault="00987ED8">
            <w:pPr>
              <w:pStyle w:val="ConsPlusNormal"/>
            </w:pPr>
          </w:p>
        </w:tc>
      </w:tr>
    </w:tbl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jc w:val="both"/>
      </w:pPr>
    </w:p>
    <w:p w:rsidR="00987ED8" w:rsidRDefault="00987E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105" w:rsidRDefault="00EE0105"/>
    <w:sectPr w:rsidR="00EE0105" w:rsidSect="00DD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D8"/>
    <w:rsid w:val="00987ED8"/>
    <w:rsid w:val="00E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06F87-9C92-4642-AE94-027977E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7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7E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5&amp;n=81751&amp;dst=100171" TargetMode="External"/><Relationship Id="rId13" Type="http://schemas.openxmlformats.org/officeDocument/2006/relationships/hyperlink" Target="https://login.consultant.ru/link/?req=doc&amp;base=RLAW355&amp;n=70517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38&amp;dst=100018" TargetMode="External"/><Relationship Id="rId12" Type="http://schemas.openxmlformats.org/officeDocument/2006/relationships/hyperlink" Target="https://login.consultant.ru/link/?req=doc&amp;base=RLAW355&amp;n=79190&amp;dst=10002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5&amp;n=79190&amp;dst=100025" TargetMode="External"/><Relationship Id="rId11" Type="http://schemas.openxmlformats.org/officeDocument/2006/relationships/hyperlink" Target="https://login.consultant.ru/link/?req=doc&amp;base=RLAW355&amp;n=79190&amp;dst=100027" TargetMode="External"/><Relationship Id="rId5" Type="http://schemas.openxmlformats.org/officeDocument/2006/relationships/hyperlink" Target="https://login.consultant.ru/link/?req=doc&amp;base=RLAW355&amp;n=70517&amp;dst=100007" TargetMode="External"/><Relationship Id="rId15" Type="http://schemas.openxmlformats.org/officeDocument/2006/relationships/hyperlink" Target="https://login.consultant.ru/link/?req=doc&amp;base=RLAW355&amp;n=79190&amp;dst=100029" TargetMode="External"/><Relationship Id="rId10" Type="http://schemas.openxmlformats.org/officeDocument/2006/relationships/hyperlink" Target="https://login.consultant.ru/link/?req=doc&amp;base=RLAW355&amp;n=79190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55&amp;n=70517&amp;dst=100008" TargetMode="External"/><Relationship Id="rId14" Type="http://schemas.openxmlformats.org/officeDocument/2006/relationships/hyperlink" Target="https://login.consultant.ru/link/?req=doc&amp;base=RLAW355&amp;n=79190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2023-12-05T05:16:00Z</dcterms:created>
  <dcterms:modified xsi:type="dcterms:W3CDTF">2023-12-05T05:16:00Z</dcterms:modified>
</cp:coreProperties>
</file>