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EA" w:rsidRDefault="004857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857EA" w:rsidRDefault="004857EA">
      <w:pPr>
        <w:pStyle w:val="ConsPlusNormal"/>
        <w:jc w:val="both"/>
        <w:outlineLvl w:val="0"/>
      </w:pPr>
    </w:p>
    <w:p w:rsidR="004857EA" w:rsidRDefault="004857EA">
      <w:pPr>
        <w:pStyle w:val="ConsPlusTitle"/>
        <w:jc w:val="center"/>
        <w:outlineLvl w:val="0"/>
      </w:pPr>
      <w:r>
        <w:t>АДМИНИСТРАЦИЯ Г. УЛАН-УДЭ</w:t>
      </w:r>
    </w:p>
    <w:p w:rsidR="004857EA" w:rsidRDefault="004857EA">
      <w:pPr>
        <w:pStyle w:val="ConsPlusTitle"/>
        <w:jc w:val="center"/>
      </w:pPr>
    </w:p>
    <w:p w:rsidR="004857EA" w:rsidRDefault="004857EA">
      <w:pPr>
        <w:pStyle w:val="ConsPlusTitle"/>
        <w:jc w:val="center"/>
      </w:pPr>
      <w:r>
        <w:t>ПОСТАНОВЛЕНИЕ</w:t>
      </w:r>
    </w:p>
    <w:p w:rsidR="004857EA" w:rsidRDefault="004857EA">
      <w:pPr>
        <w:pStyle w:val="ConsPlusTitle"/>
        <w:jc w:val="center"/>
      </w:pPr>
      <w:r>
        <w:t>от 7 октября 2013 г. N 390</w:t>
      </w:r>
    </w:p>
    <w:p w:rsidR="004857EA" w:rsidRDefault="004857EA">
      <w:pPr>
        <w:pStyle w:val="ConsPlusTitle"/>
        <w:jc w:val="center"/>
      </w:pPr>
    </w:p>
    <w:p w:rsidR="004857EA" w:rsidRDefault="004857EA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4857EA" w:rsidRDefault="004857EA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4857EA" w:rsidRDefault="004857EA">
      <w:pPr>
        <w:pStyle w:val="ConsPlusTitle"/>
        <w:jc w:val="center"/>
      </w:pPr>
      <w:r>
        <w:t>ХАРАКТЕРА ОТДЕЛЬНЫХ КАТЕГОРИЙ ЛИЦ И ЧЛЕНОВ ИХ СЕМЕЙ НА</w:t>
      </w:r>
    </w:p>
    <w:p w:rsidR="004857EA" w:rsidRDefault="004857EA">
      <w:pPr>
        <w:pStyle w:val="ConsPlusTitle"/>
        <w:jc w:val="center"/>
      </w:pPr>
      <w:r>
        <w:t>ОФИЦИАЛЬНОМ САЙТЕ ОРГАНОВ МЕСТНОГО САМОУПРАВЛЕНИЯ</w:t>
      </w:r>
    </w:p>
    <w:p w:rsidR="004857EA" w:rsidRDefault="004857EA">
      <w:pPr>
        <w:pStyle w:val="ConsPlusTitle"/>
        <w:jc w:val="center"/>
      </w:pPr>
      <w:r>
        <w:t>Г. УЛАН-УДЭ И ПРЕДОСТАВЛЕНИЯ ЭТИХ СВЕДЕНИЙ СРЕДСТВАМ</w:t>
      </w:r>
    </w:p>
    <w:p w:rsidR="004857EA" w:rsidRDefault="004857EA">
      <w:pPr>
        <w:pStyle w:val="ConsPlusTitle"/>
        <w:jc w:val="center"/>
      </w:pPr>
      <w:r>
        <w:t>МАССОВОЙ ИНФОРМАЦИИ ДЛЯ ОПУБЛИКОВАНИЯ</w:t>
      </w:r>
    </w:p>
    <w:p w:rsidR="004857EA" w:rsidRDefault="00485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57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7EA" w:rsidRDefault="00485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7EA" w:rsidRDefault="00485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57EA" w:rsidRDefault="004857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7EA" w:rsidRDefault="004857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06.06.2019 </w:t>
            </w:r>
            <w:hyperlink r:id="rId5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4857EA" w:rsidRDefault="004857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6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20.04.2020 </w:t>
            </w:r>
            <w:hyperlink r:id="rId7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06.07.2022 </w:t>
            </w:r>
            <w:hyperlink r:id="rId8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7EA" w:rsidRDefault="004857EA">
            <w:pPr>
              <w:pStyle w:val="ConsPlusNormal"/>
            </w:pPr>
          </w:p>
        </w:tc>
      </w:tr>
    </w:tbl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ind w:firstLine="540"/>
        <w:jc w:val="both"/>
      </w:pPr>
      <w:r>
        <w:t>В целях приведения нормативных правовых актов Администрации г. Улан-Удэ в соответствие с действующим законодательством постановляю: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г. Улан-Удэ и предоставления этих сведений средствам массовой информации для опубликования согласно приложению к настоящему постановлению.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right"/>
      </w:pPr>
      <w:r>
        <w:t>Руководитель</w:t>
      </w:r>
    </w:p>
    <w:p w:rsidR="004857EA" w:rsidRDefault="004857EA">
      <w:pPr>
        <w:pStyle w:val="ConsPlusNormal"/>
        <w:jc w:val="right"/>
      </w:pPr>
      <w:r>
        <w:t>Администрации г. Улан-Удэ</w:t>
      </w:r>
    </w:p>
    <w:p w:rsidR="004857EA" w:rsidRDefault="004857EA">
      <w:pPr>
        <w:pStyle w:val="ConsPlusNormal"/>
        <w:jc w:val="right"/>
      </w:pPr>
      <w:r>
        <w:t>Е.Н.ПРОНЬКИНОВ</w:t>
      </w: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right"/>
        <w:outlineLvl w:val="0"/>
      </w:pPr>
      <w:r>
        <w:t>Приложение</w:t>
      </w:r>
    </w:p>
    <w:p w:rsidR="004857EA" w:rsidRDefault="004857EA">
      <w:pPr>
        <w:pStyle w:val="ConsPlusNormal"/>
        <w:jc w:val="right"/>
      </w:pPr>
      <w:r>
        <w:t>к Постановлению</w:t>
      </w:r>
    </w:p>
    <w:p w:rsidR="004857EA" w:rsidRDefault="004857EA">
      <w:pPr>
        <w:pStyle w:val="ConsPlusNormal"/>
        <w:jc w:val="right"/>
      </w:pPr>
      <w:r>
        <w:t>Администрации г. Улан-Удэ</w:t>
      </w:r>
    </w:p>
    <w:p w:rsidR="004857EA" w:rsidRDefault="004857EA">
      <w:pPr>
        <w:pStyle w:val="ConsPlusNormal"/>
        <w:jc w:val="right"/>
      </w:pPr>
      <w:r>
        <w:t>от 07.10.2013 N 390</w:t>
      </w: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Title"/>
        <w:jc w:val="center"/>
      </w:pPr>
      <w:bookmarkStart w:id="0" w:name="P34"/>
      <w:bookmarkEnd w:id="0"/>
      <w:r>
        <w:t>ПОРЯДОК</w:t>
      </w:r>
    </w:p>
    <w:p w:rsidR="004857EA" w:rsidRDefault="004857EA">
      <w:pPr>
        <w:pStyle w:val="ConsPlusTitle"/>
        <w:jc w:val="center"/>
      </w:pPr>
      <w:r>
        <w:t>РАЗМЕЩЕНИЯ СВЕДЕНИЙ О ДОХОДАХ, РАСХОДАХ, ОБ ИМУЩЕСТВЕ И</w:t>
      </w:r>
    </w:p>
    <w:p w:rsidR="004857EA" w:rsidRDefault="004857EA">
      <w:pPr>
        <w:pStyle w:val="ConsPlusTitle"/>
        <w:jc w:val="center"/>
      </w:pPr>
      <w:r>
        <w:t>ОБЯЗАТЕЛЬСТВАХ ИМУЩЕСТВЕННОГО ХАРАКТЕРА ОТДЕЛЬНЫХ КАТЕГОРИЙ</w:t>
      </w:r>
    </w:p>
    <w:p w:rsidR="004857EA" w:rsidRDefault="004857EA">
      <w:pPr>
        <w:pStyle w:val="ConsPlusTitle"/>
        <w:jc w:val="center"/>
      </w:pPr>
      <w:r>
        <w:t>ЛИЦ И ЧЛЕНОВ ИХ СЕМЕЙ НА ОФИЦИАЛЬНОМ САЙТЕ ОРГАНОВ МЕСТНОГО</w:t>
      </w:r>
    </w:p>
    <w:p w:rsidR="004857EA" w:rsidRDefault="004857EA">
      <w:pPr>
        <w:pStyle w:val="ConsPlusTitle"/>
        <w:jc w:val="center"/>
      </w:pPr>
      <w:r>
        <w:t>САМОУПРАВЛЕНИЯ Г. УЛАН-УДЭ И ПРЕДОСТАВЛЕНИЯ ЭТИХ СВЕДЕНИЙ</w:t>
      </w:r>
    </w:p>
    <w:p w:rsidR="004857EA" w:rsidRDefault="004857EA">
      <w:pPr>
        <w:pStyle w:val="ConsPlusTitle"/>
        <w:jc w:val="center"/>
      </w:pPr>
      <w:r>
        <w:t>СРЕДСТВАМ МАССОВОЙ ИНФОРМАЦИИ ДЛЯ ОПУБЛИКОВАНИЯ</w:t>
      </w:r>
    </w:p>
    <w:p w:rsidR="004857EA" w:rsidRDefault="00485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57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7EA" w:rsidRDefault="00485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7EA" w:rsidRDefault="00485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57EA" w:rsidRDefault="004857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7EA" w:rsidRDefault="004857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06.06.2019 </w:t>
            </w:r>
            <w:hyperlink r:id="rId10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4857EA" w:rsidRDefault="004857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1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20.04.2020 </w:t>
            </w:r>
            <w:hyperlink r:id="rId12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06.07.2022 </w:t>
            </w:r>
            <w:hyperlink r:id="rId13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7EA" w:rsidRDefault="004857EA">
            <w:pPr>
              <w:pStyle w:val="ConsPlusNormal"/>
            </w:pPr>
          </w:p>
        </w:tc>
      </w:tr>
    </w:tbl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ind w:firstLine="540"/>
        <w:jc w:val="both"/>
      </w:pPr>
      <w:r>
        <w:t xml:space="preserve">1. Настоящим Порядком устанавливаются обязанности Управления по кадровой политике Администрации г. Улан-Удэ, кадровых служб структурных подразделений Администрации г. Улан-Удэ по размещению сведений о доходах, расходах, об имуществе и обязательствах имущественного характера муниципальных служащих структурных подразделений Администрации г. Улан-Удэ и руководителей учреждений, подведомственных структурным подразделениям Администрации г. Улан-Удэ (далее - должностные лица), их супругов и несовершеннолетних детей </w:t>
      </w:r>
      <w:r>
        <w:lastRenderedPageBreak/>
        <w:t>в информационно-телекоммуникационной сети "Интернет" в разделах официального сайта органов местного самоуправления г. Улан-Удэ 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4857EA" w:rsidRDefault="004857EA">
      <w:pPr>
        <w:pStyle w:val="ConsPlusNormal"/>
        <w:jc w:val="both"/>
      </w:pPr>
      <w:r>
        <w:t xml:space="preserve">(в ред. Постановлений Администрации г. Улан-Удэ от 26.09.2019 </w:t>
      </w:r>
      <w:hyperlink r:id="rId14">
        <w:r>
          <w:rPr>
            <w:color w:val="0000FF"/>
          </w:rPr>
          <w:t>N 303</w:t>
        </w:r>
      </w:hyperlink>
      <w:r>
        <w:t xml:space="preserve">, от 20.04.2020 </w:t>
      </w:r>
      <w:hyperlink r:id="rId15">
        <w:r>
          <w:rPr>
            <w:color w:val="0000FF"/>
          </w:rPr>
          <w:t>N 78</w:t>
        </w:r>
      </w:hyperlink>
      <w:r>
        <w:t>)</w:t>
      </w:r>
    </w:p>
    <w:p w:rsidR="004857EA" w:rsidRDefault="004857EA">
      <w:pPr>
        <w:pStyle w:val="ConsPlusNormal"/>
        <w:spacing w:before="200"/>
        <w:ind w:firstLine="540"/>
        <w:jc w:val="both"/>
      </w:pPr>
      <w:bookmarkStart w:id="1" w:name="P46"/>
      <w:bookmarkEnd w:id="1"/>
      <w:r>
        <w:t>2. На официальном сайте размещаются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должностных лиц,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г. Улан-Удэ от 20.04.2020 N 78)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в) декларированный годовой доход должностного лица, его супруги (супруга) и несовершеннолетних детей;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4857EA" w:rsidRDefault="004857EA">
      <w:pPr>
        <w:pStyle w:val="ConsPlusNormal"/>
        <w:jc w:val="both"/>
      </w:pPr>
      <w:r>
        <w:t xml:space="preserve">(пп. "г"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06.07.2022 N 136)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 xml:space="preserve">а) иные сведения (кроме указанных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Порядка) о доходах должностных лиц,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б) персональные данные супруги (супруга), детей и иных членов семьи должностных лиц;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должностных лиц, его супруги (супруга), детей и иных членов семьи;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должностным лицом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</w:t>
      </w:r>
      <w:r>
        <w:lastRenderedPageBreak/>
        <w:t>об имуществе и обязательствах имущественного характера его супруги (супруга) и несовершеннолетних детей находятся на официальном сайте, ежегодно обновляются в течение 14 рабочих дней со дня истечения срока, установленного для их подачи.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а) представленных первым заместителем мэра г. Улан-Удэ, заместителем мэра г. Улан-Удэ по экономике и стратегическому развитию, руководителем аппарата Администрации г. Улан-Удэ, руководителями учреждений, подведомственных структурным подразделениям Администрации г. Улан-Удэ, лицами, замещающими должности муниципальной службы в аппарате Администрации г. Улан-Удэ, обеспечивается Управлением по кадровой политике Администрации г. Улан-Удэ;</w:t>
      </w:r>
    </w:p>
    <w:p w:rsidR="004857EA" w:rsidRDefault="004857EA">
      <w:pPr>
        <w:pStyle w:val="ConsPlusNormal"/>
        <w:jc w:val="both"/>
      </w:pPr>
      <w:r>
        <w:t xml:space="preserve">(пп. "а"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Улан-Удэ от 20.04.2020 N 78)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б) представленных заместителями мэра - руководителями структурных подразделений, руководителями структурных подразделений и лицами, замещающими должности муниципальной службы в структурных подразделениях Администрации г. Улан-Удэ, обеспечивается кадровыми службами этих структурных подразделений;</w:t>
      </w:r>
    </w:p>
    <w:p w:rsidR="004857EA" w:rsidRDefault="004857EA">
      <w:pPr>
        <w:pStyle w:val="ConsPlusNormal"/>
        <w:jc w:val="both"/>
      </w:pPr>
      <w:r>
        <w:t xml:space="preserve">(пп. "б"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Улан-Удэ от 20.04.2020 N 78)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в) представленных лицами, замещающими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кадровыми службами структурных подразделений Администрации г. Улан-Удэ.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6. Управление по кадровой политике Администрации г. Улан-Удэ и кадровые службы структурных подразделений Администрации г. Улан-Удэ: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должностному лицу, в отношении которого поступил запрос;</w:t>
      </w:r>
    </w:p>
    <w:p w:rsidR="004857EA" w:rsidRDefault="004857E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Улан-Удэ от 26.09.2019 N 303)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4857EA" w:rsidRDefault="004857EA">
      <w:pPr>
        <w:pStyle w:val="ConsPlusNormal"/>
        <w:spacing w:before="200"/>
        <w:ind w:firstLine="540"/>
        <w:jc w:val="both"/>
      </w:pPr>
      <w:r>
        <w:t>7. Муниципальные служащие Управления по кадровой политике Администрации г. Улан-Удэ и кадровых служб структурных подразделений Администрации г. Улан-Удэ,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jc w:val="both"/>
      </w:pPr>
    </w:p>
    <w:p w:rsidR="004857EA" w:rsidRDefault="004857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>
      <w:bookmarkStart w:id="2" w:name="_GoBack"/>
      <w:bookmarkEnd w:id="2"/>
    </w:p>
    <w:sectPr w:rsidR="005B250F" w:rsidSect="00A8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EA"/>
    <w:rsid w:val="000C72CC"/>
    <w:rsid w:val="002F24C7"/>
    <w:rsid w:val="004857EA"/>
    <w:rsid w:val="005B250F"/>
    <w:rsid w:val="0069773B"/>
    <w:rsid w:val="009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A878-C0EB-4CF8-9060-946138B5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57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57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5&amp;n=74879&amp;dst=100005" TargetMode="External"/><Relationship Id="rId13" Type="http://schemas.openxmlformats.org/officeDocument/2006/relationships/hyperlink" Target="https://login.consultant.ru/link/?req=doc&amp;base=RLAW355&amp;n=74879&amp;dst=100005" TargetMode="External"/><Relationship Id="rId18" Type="http://schemas.openxmlformats.org/officeDocument/2006/relationships/hyperlink" Target="https://login.consultant.ru/link/?req=doc&amp;base=RLAW355&amp;n=60610&amp;dst=100011" TargetMode="External"/><Relationship Id="rId26" Type="http://schemas.openxmlformats.org/officeDocument/2006/relationships/hyperlink" Target="https://login.consultant.ru/link/?req=doc&amp;base=RLAW355&amp;n=60610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55&amp;n=74879&amp;dst=100006" TargetMode="External"/><Relationship Id="rId7" Type="http://schemas.openxmlformats.org/officeDocument/2006/relationships/hyperlink" Target="https://login.consultant.ru/link/?req=doc&amp;base=RLAW355&amp;n=63750&amp;dst=100005" TargetMode="External"/><Relationship Id="rId12" Type="http://schemas.openxmlformats.org/officeDocument/2006/relationships/hyperlink" Target="https://login.consultant.ru/link/?req=doc&amp;base=RLAW355&amp;n=63750&amp;dst=100006" TargetMode="External"/><Relationship Id="rId17" Type="http://schemas.openxmlformats.org/officeDocument/2006/relationships/hyperlink" Target="https://login.consultant.ru/link/?req=doc&amp;base=RLAW355&amp;n=60610&amp;dst=100011" TargetMode="External"/><Relationship Id="rId25" Type="http://schemas.openxmlformats.org/officeDocument/2006/relationships/hyperlink" Target="https://login.consultant.ru/link/?req=doc&amp;base=RLAW355&amp;n=60610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55&amp;n=63750&amp;dst=100009" TargetMode="External"/><Relationship Id="rId20" Type="http://schemas.openxmlformats.org/officeDocument/2006/relationships/hyperlink" Target="https://login.consultant.ru/link/?req=doc&amp;base=LAW&amp;n=413528" TargetMode="External"/><Relationship Id="rId29" Type="http://schemas.openxmlformats.org/officeDocument/2006/relationships/hyperlink" Target="https://login.consultant.ru/link/?req=doc&amp;base=RLAW355&amp;n=60610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5&amp;n=60610&amp;dst=100005" TargetMode="External"/><Relationship Id="rId11" Type="http://schemas.openxmlformats.org/officeDocument/2006/relationships/hyperlink" Target="https://login.consultant.ru/link/?req=doc&amp;base=RLAW355&amp;n=60610&amp;dst=100007" TargetMode="External"/><Relationship Id="rId24" Type="http://schemas.openxmlformats.org/officeDocument/2006/relationships/hyperlink" Target="https://login.consultant.ru/link/?req=doc&amp;base=RLAW355&amp;n=60610&amp;dst=100011" TargetMode="External"/><Relationship Id="rId5" Type="http://schemas.openxmlformats.org/officeDocument/2006/relationships/hyperlink" Target="https://login.consultant.ru/link/?req=doc&amp;base=RLAW355&amp;n=59075&amp;dst=100019" TargetMode="External"/><Relationship Id="rId15" Type="http://schemas.openxmlformats.org/officeDocument/2006/relationships/hyperlink" Target="https://login.consultant.ru/link/?req=doc&amp;base=RLAW355&amp;n=63750&amp;dst=100006" TargetMode="External"/><Relationship Id="rId23" Type="http://schemas.openxmlformats.org/officeDocument/2006/relationships/hyperlink" Target="https://login.consultant.ru/link/?req=doc&amp;base=RLAW355&amp;n=60610&amp;dst=100011" TargetMode="External"/><Relationship Id="rId28" Type="http://schemas.openxmlformats.org/officeDocument/2006/relationships/hyperlink" Target="https://login.consultant.ru/link/?req=doc&amp;base=RLAW355&amp;n=63750&amp;dst=100012" TargetMode="External"/><Relationship Id="rId10" Type="http://schemas.openxmlformats.org/officeDocument/2006/relationships/hyperlink" Target="https://login.consultant.ru/link/?req=doc&amp;base=RLAW355&amp;n=59075&amp;dst=100019" TargetMode="External"/><Relationship Id="rId19" Type="http://schemas.openxmlformats.org/officeDocument/2006/relationships/hyperlink" Target="https://login.consultant.ru/link/?req=doc&amp;base=RLAW355&amp;n=60610&amp;dst=10001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55&amp;n=60610&amp;dst=100006" TargetMode="External"/><Relationship Id="rId14" Type="http://schemas.openxmlformats.org/officeDocument/2006/relationships/hyperlink" Target="https://login.consultant.ru/link/?req=doc&amp;base=RLAW355&amp;n=60610&amp;dst=100008" TargetMode="External"/><Relationship Id="rId22" Type="http://schemas.openxmlformats.org/officeDocument/2006/relationships/hyperlink" Target="https://login.consultant.ru/link/?req=doc&amp;base=RLAW355&amp;n=60610&amp;dst=100011" TargetMode="External"/><Relationship Id="rId27" Type="http://schemas.openxmlformats.org/officeDocument/2006/relationships/hyperlink" Target="https://login.consultant.ru/link/?req=doc&amp;base=RLAW355&amp;n=63750&amp;dst=1000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2022-07-20T04:15:00Z</dcterms:created>
  <dcterms:modified xsi:type="dcterms:W3CDTF">2022-07-20T04:16:00Z</dcterms:modified>
</cp:coreProperties>
</file>