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67F" w:rsidRDefault="00C5067F">
      <w:pPr>
        <w:pStyle w:val="ConsPlusTitlePage"/>
      </w:pPr>
      <w:r>
        <w:t xml:space="preserve">Документ предоставлен </w:t>
      </w:r>
      <w:hyperlink r:id="rId4">
        <w:r>
          <w:rPr>
            <w:color w:val="0000FF"/>
          </w:rPr>
          <w:t>КонсультантПлюс</w:t>
        </w:r>
      </w:hyperlink>
      <w:r>
        <w:br/>
      </w:r>
    </w:p>
    <w:p w:rsidR="00C5067F" w:rsidRDefault="00C5067F">
      <w:pPr>
        <w:pStyle w:val="ConsPlusNormal"/>
        <w:jc w:val="both"/>
        <w:outlineLvl w:val="0"/>
      </w:pPr>
    </w:p>
    <w:p w:rsidR="00C5067F" w:rsidRDefault="00C5067F">
      <w:pPr>
        <w:pStyle w:val="ConsPlusTitle"/>
        <w:jc w:val="center"/>
        <w:outlineLvl w:val="0"/>
      </w:pPr>
      <w:r>
        <w:t>АДМИНИСТРАЦИЯ Г. УЛАН-УДЭ</w:t>
      </w:r>
    </w:p>
    <w:p w:rsidR="00C5067F" w:rsidRDefault="00C5067F">
      <w:pPr>
        <w:pStyle w:val="ConsPlusTitle"/>
        <w:ind w:firstLine="540"/>
        <w:jc w:val="both"/>
      </w:pPr>
    </w:p>
    <w:p w:rsidR="00C5067F" w:rsidRDefault="00C5067F">
      <w:pPr>
        <w:pStyle w:val="ConsPlusTitle"/>
        <w:jc w:val="center"/>
      </w:pPr>
      <w:r>
        <w:t>ПОСТАНОВЛЕНИЕ</w:t>
      </w:r>
    </w:p>
    <w:p w:rsidR="00C5067F" w:rsidRDefault="00C5067F">
      <w:pPr>
        <w:pStyle w:val="ConsPlusTitle"/>
        <w:jc w:val="center"/>
      </w:pPr>
      <w:r>
        <w:t>от 2 декабря 2019 г. N 371</w:t>
      </w:r>
    </w:p>
    <w:p w:rsidR="00C5067F" w:rsidRDefault="00C5067F">
      <w:pPr>
        <w:pStyle w:val="ConsPlusTitle"/>
        <w:ind w:firstLine="540"/>
        <w:jc w:val="both"/>
      </w:pPr>
    </w:p>
    <w:p w:rsidR="00C5067F" w:rsidRDefault="00C5067F">
      <w:pPr>
        <w:pStyle w:val="ConsPlusTitle"/>
        <w:jc w:val="center"/>
      </w:pPr>
      <w:r>
        <w:t>ОБ УТВЕРЖДЕНИИ МУНИЦИПАЛЬНОЙ ПРОГРАММЫ "РАЗВИТИЕ</w:t>
      </w:r>
    </w:p>
    <w:p w:rsidR="00C5067F" w:rsidRDefault="00C5067F">
      <w:pPr>
        <w:pStyle w:val="ConsPlusTitle"/>
        <w:jc w:val="center"/>
      </w:pPr>
      <w:r>
        <w:t>КУЛЬТУРЫ Г. УЛАН-УДЭ"</w:t>
      </w:r>
    </w:p>
    <w:p w:rsidR="00C5067F" w:rsidRDefault="00C506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06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067F" w:rsidRDefault="00C506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067F" w:rsidRDefault="00C506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067F" w:rsidRDefault="00C5067F">
            <w:pPr>
              <w:pStyle w:val="ConsPlusNormal"/>
              <w:jc w:val="center"/>
            </w:pPr>
            <w:r>
              <w:rPr>
                <w:color w:val="392C69"/>
              </w:rPr>
              <w:t>Список изменяющих документов</w:t>
            </w:r>
          </w:p>
          <w:p w:rsidR="00C5067F" w:rsidRDefault="00C5067F">
            <w:pPr>
              <w:pStyle w:val="ConsPlusNormal"/>
              <w:jc w:val="center"/>
            </w:pPr>
            <w:r>
              <w:rPr>
                <w:color w:val="392C69"/>
              </w:rPr>
              <w:t xml:space="preserve">(в ред. Постановлений Администрации г. Улан-Удэ от 20.03.2020 </w:t>
            </w:r>
            <w:hyperlink r:id="rId5">
              <w:r>
                <w:rPr>
                  <w:color w:val="0000FF"/>
                </w:rPr>
                <w:t>N 58</w:t>
              </w:r>
            </w:hyperlink>
            <w:r>
              <w:rPr>
                <w:color w:val="392C69"/>
              </w:rPr>
              <w:t>,</w:t>
            </w:r>
          </w:p>
          <w:p w:rsidR="00C5067F" w:rsidRDefault="00C5067F">
            <w:pPr>
              <w:pStyle w:val="ConsPlusNormal"/>
              <w:jc w:val="center"/>
            </w:pPr>
            <w:r>
              <w:rPr>
                <w:color w:val="392C69"/>
              </w:rPr>
              <w:t xml:space="preserve">от 15.05.2020 </w:t>
            </w:r>
            <w:hyperlink r:id="rId6">
              <w:r>
                <w:rPr>
                  <w:color w:val="0000FF"/>
                </w:rPr>
                <w:t>N 98</w:t>
              </w:r>
            </w:hyperlink>
            <w:r>
              <w:rPr>
                <w:color w:val="392C69"/>
              </w:rPr>
              <w:t xml:space="preserve">, от 03.07.2020 </w:t>
            </w:r>
            <w:hyperlink r:id="rId7">
              <w:r>
                <w:rPr>
                  <w:color w:val="0000FF"/>
                </w:rPr>
                <w:t>N 141</w:t>
              </w:r>
            </w:hyperlink>
            <w:r>
              <w:rPr>
                <w:color w:val="392C69"/>
              </w:rPr>
              <w:t xml:space="preserve">, от 24.11.2020 </w:t>
            </w:r>
            <w:hyperlink r:id="rId8">
              <w:r>
                <w:rPr>
                  <w:color w:val="0000FF"/>
                </w:rPr>
                <w:t>N 255</w:t>
              </w:r>
            </w:hyperlink>
            <w:r>
              <w:rPr>
                <w:color w:val="392C69"/>
              </w:rPr>
              <w:t>,</w:t>
            </w:r>
          </w:p>
          <w:p w:rsidR="00C5067F" w:rsidRDefault="00C5067F">
            <w:pPr>
              <w:pStyle w:val="ConsPlusNormal"/>
              <w:jc w:val="center"/>
            </w:pPr>
            <w:r>
              <w:rPr>
                <w:color w:val="392C69"/>
              </w:rPr>
              <w:t xml:space="preserve">от 26.12.2020 </w:t>
            </w:r>
            <w:hyperlink r:id="rId9">
              <w:r>
                <w:rPr>
                  <w:color w:val="0000FF"/>
                </w:rPr>
                <w:t>N 286</w:t>
              </w:r>
            </w:hyperlink>
            <w:r>
              <w:rPr>
                <w:color w:val="392C69"/>
              </w:rPr>
              <w:t xml:space="preserve">, от 25.02.2021 </w:t>
            </w:r>
            <w:hyperlink r:id="rId10">
              <w:r>
                <w:rPr>
                  <w:color w:val="0000FF"/>
                </w:rPr>
                <w:t>N 27</w:t>
              </w:r>
            </w:hyperlink>
            <w:r>
              <w:rPr>
                <w:color w:val="392C69"/>
              </w:rPr>
              <w:t xml:space="preserve">, от 18.05.2021 </w:t>
            </w:r>
            <w:hyperlink r:id="rId11">
              <w:r>
                <w:rPr>
                  <w:color w:val="0000FF"/>
                </w:rPr>
                <w:t>N 65</w:t>
              </w:r>
            </w:hyperlink>
            <w:r>
              <w:rPr>
                <w:color w:val="392C69"/>
              </w:rPr>
              <w:t>,</w:t>
            </w:r>
          </w:p>
          <w:p w:rsidR="00C5067F" w:rsidRDefault="00C5067F">
            <w:pPr>
              <w:pStyle w:val="ConsPlusNormal"/>
              <w:jc w:val="center"/>
            </w:pPr>
            <w:r>
              <w:rPr>
                <w:color w:val="392C69"/>
              </w:rPr>
              <w:t xml:space="preserve">от 13.07.2021 </w:t>
            </w:r>
            <w:hyperlink r:id="rId12">
              <w:r>
                <w:rPr>
                  <w:color w:val="0000FF"/>
                </w:rPr>
                <w:t>N 143</w:t>
              </w:r>
            </w:hyperlink>
            <w:r>
              <w:rPr>
                <w:color w:val="392C69"/>
              </w:rPr>
              <w:t xml:space="preserve">, от 30.12.2021 </w:t>
            </w:r>
            <w:hyperlink r:id="rId13">
              <w:r>
                <w:rPr>
                  <w:color w:val="0000FF"/>
                </w:rPr>
                <w:t>N 286</w:t>
              </w:r>
            </w:hyperlink>
            <w:r>
              <w:rPr>
                <w:color w:val="392C69"/>
              </w:rPr>
              <w:t xml:space="preserve">, от 12.05.2022 </w:t>
            </w:r>
            <w:hyperlink r:id="rId14">
              <w:r>
                <w:rPr>
                  <w:color w:val="0000FF"/>
                </w:rPr>
                <w:t>N 86</w:t>
              </w:r>
            </w:hyperlink>
            <w:r>
              <w:rPr>
                <w:color w:val="392C69"/>
              </w:rPr>
              <w:t>,</w:t>
            </w:r>
          </w:p>
          <w:p w:rsidR="00C5067F" w:rsidRDefault="00C5067F">
            <w:pPr>
              <w:pStyle w:val="ConsPlusNormal"/>
              <w:jc w:val="center"/>
            </w:pPr>
            <w:r>
              <w:rPr>
                <w:color w:val="392C69"/>
              </w:rPr>
              <w:t xml:space="preserve">от 30.05.2022 </w:t>
            </w:r>
            <w:hyperlink r:id="rId15">
              <w:r>
                <w:rPr>
                  <w:color w:val="0000FF"/>
                </w:rPr>
                <w:t>N 112</w:t>
              </w:r>
            </w:hyperlink>
            <w:r>
              <w:rPr>
                <w:color w:val="392C69"/>
              </w:rPr>
              <w:t xml:space="preserve">, от 26.07.2022 </w:t>
            </w:r>
            <w:hyperlink r:id="rId16">
              <w:r>
                <w:rPr>
                  <w:color w:val="0000FF"/>
                </w:rPr>
                <w:t>N 152</w:t>
              </w:r>
            </w:hyperlink>
            <w:r>
              <w:rPr>
                <w:color w:val="392C69"/>
              </w:rPr>
              <w:t xml:space="preserve">, от 30.12.2022 </w:t>
            </w:r>
            <w:hyperlink r:id="rId17">
              <w:r>
                <w:rPr>
                  <w:color w:val="0000FF"/>
                </w:rPr>
                <w:t>N 296</w:t>
              </w:r>
            </w:hyperlink>
            <w:r>
              <w:rPr>
                <w:color w:val="392C69"/>
              </w:rPr>
              <w:t>,</w:t>
            </w:r>
          </w:p>
          <w:p w:rsidR="00C5067F" w:rsidRDefault="00C5067F">
            <w:pPr>
              <w:pStyle w:val="ConsPlusNormal"/>
              <w:jc w:val="center"/>
            </w:pPr>
            <w:r>
              <w:rPr>
                <w:color w:val="392C69"/>
              </w:rPr>
              <w:t xml:space="preserve">от 10.02.2023 </w:t>
            </w:r>
            <w:hyperlink r:id="rId18">
              <w:r>
                <w:rPr>
                  <w:color w:val="0000FF"/>
                </w:rPr>
                <w:t>N 29</w:t>
              </w:r>
            </w:hyperlink>
            <w:r>
              <w:rPr>
                <w:color w:val="392C69"/>
              </w:rPr>
              <w:t xml:space="preserve">, от 26.06.2023 </w:t>
            </w:r>
            <w:hyperlink r:id="rId19">
              <w:r>
                <w:rPr>
                  <w:color w:val="0000FF"/>
                </w:rPr>
                <w:t>N 176</w:t>
              </w:r>
            </w:hyperlink>
            <w:r>
              <w:rPr>
                <w:color w:val="392C69"/>
              </w:rPr>
              <w:t xml:space="preserve">, от 06.09.2023 </w:t>
            </w:r>
            <w:hyperlink r:id="rId20">
              <w:r>
                <w:rPr>
                  <w:color w:val="0000FF"/>
                </w:rPr>
                <w:t>N 231</w:t>
              </w:r>
            </w:hyperlink>
            <w:r>
              <w:rPr>
                <w:color w:val="392C69"/>
              </w:rPr>
              <w:t>,</w:t>
            </w:r>
          </w:p>
          <w:p w:rsidR="00C5067F" w:rsidRDefault="00C5067F">
            <w:pPr>
              <w:pStyle w:val="ConsPlusNormal"/>
              <w:jc w:val="center"/>
            </w:pPr>
            <w:r>
              <w:rPr>
                <w:color w:val="392C69"/>
              </w:rPr>
              <w:t xml:space="preserve">от 28.12.2023 </w:t>
            </w:r>
            <w:hyperlink r:id="rId21">
              <w:r>
                <w:rPr>
                  <w:color w:val="0000FF"/>
                </w:rPr>
                <w:t>N 321</w:t>
              </w:r>
            </w:hyperlink>
            <w:r>
              <w:rPr>
                <w:color w:val="392C69"/>
              </w:rPr>
              <w:t xml:space="preserve">, от 11.04.2024 </w:t>
            </w:r>
            <w:hyperlink r:id="rId22">
              <w:r>
                <w:rPr>
                  <w:color w:val="0000FF"/>
                </w:rPr>
                <w:t>N 71</w:t>
              </w:r>
            </w:hyperlink>
            <w:r>
              <w:rPr>
                <w:color w:val="392C69"/>
              </w:rPr>
              <w:t xml:space="preserve">, от 07.05.2024 </w:t>
            </w:r>
            <w:hyperlink r:id="rId23">
              <w:r>
                <w:rPr>
                  <w:color w:val="0000FF"/>
                </w:rPr>
                <w:t>N 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067F" w:rsidRDefault="00C5067F">
            <w:pPr>
              <w:pStyle w:val="ConsPlusNormal"/>
            </w:pPr>
          </w:p>
        </w:tc>
      </w:tr>
    </w:tbl>
    <w:p w:rsidR="00C5067F" w:rsidRDefault="00C5067F">
      <w:pPr>
        <w:pStyle w:val="ConsPlusNormal"/>
        <w:jc w:val="both"/>
      </w:pPr>
    </w:p>
    <w:p w:rsidR="00C5067F" w:rsidRDefault="00C5067F">
      <w:pPr>
        <w:pStyle w:val="ConsPlusNormal"/>
        <w:ind w:firstLine="540"/>
        <w:jc w:val="both"/>
      </w:pPr>
      <w:r>
        <w:t xml:space="preserve">В целях обеспечения свободного доступа граждан к культурным ценностям, информации, услугам учреждений культуры и формирования правовых, социально-экономических и организационных условий для духовно-нравственного, гражданского, патриотического воспитания, поддержки творческой инициативы горожан и культурного развития городского сообщества, руководствуясь </w:t>
      </w:r>
      <w:hyperlink r:id="rId24">
        <w:r>
          <w:rPr>
            <w:color w:val="0000FF"/>
          </w:rPr>
          <w:t>ст. 16</w:t>
        </w:r>
      </w:hyperlink>
      <w:r>
        <w:t xml:space="preserve">, </w:t>
      </w:r>
      <w:hyperlink r:id="rId25">
        <w:r>
          <w:rPr>
            <w:color w:val="0000FF"/>
          </w:rPr>
          <w:t>17</w:t>
        </w:r>
      </w:hyperlink>
      <w:r>
        <w:t xml:space="preserve"> Федерального закона от 06.10.2003 N 131-ФЗ "Об общих принципах организации местного самоуправления в Российской Федерации", </w:t>
      </w:r>
      <w:hyperlink r:id="rId26">
        <w:r>
          <w:rPr>
            <w:color w:val="0000FF"/>
          </w:rPr>
          <w:t>Стратегией</w:t>
        </w:r>
      </w:hyperlink>
      <w:r>
        <w:t xml:space="preserve"> социально-экономического развития г. Улан-Удэ до 2035 года, утвержденной решением Улан-Удэнского городского Совета депутатов от 20.12.2018 N 497-48, </w:t>
      </w:r>
      <w:hyperlink r:id="rId27">
        <w:r>
          <w:rPr>
            <w:color w:val="0000FF"/>
          </w:rPr>
          <w:t>Порядком</w:t>
        </w:r>
      </w:hyperlink>
      <w:r>
        <w:t xml:space="preserve"> разработки, реализации и оценки эффективности муниципальных программ г. Улан-Удэ", утвержденным постановлением Администрации г. Улан-Удэ от 01.02.2012 N 16, постановляю:</w:t>
      </w:r>
    </w:p>
    <w:p w:rsidR="00C5067F" w:rsidRDefault="00C5067F">
      <w:pPr>
        <w:pStyle w:val="ConsPlusNormal"/>
        <w:spacing w:before="220"/>
        <w:ind w:firstLine="540"/>
        <w:jc w:val="both"/>
      </w:pPr>
      <w:r>
        <w:t xml:space="preserve">1. Утвердить прилагаемую Муниципальную </w:t>
      </w:r>
      <w:hyperlink w:anchor="P34">
        <w:r>
          <w:rPr>
            <w:color w:val="0000FF"/>
          </w:rPr>
          <w:t>программу</w:t>
        </w:r>
      </w:hyperlink>
      <w:r>
        <w:t xml:space="preserve"> "Развитие культуры г. Улан-Удэ".</w:t>
      </w:r>
    </w:p>
    <w:p w:rsidR="00C5067F" w:rsidRDefault="00C5067F">
      <w:pPr>
        <w:pStyle w:val="ConsPlusNormal"/>
        <w:spacing w:before="220"/>
        <w:ind w:firstLine="540"/>
        <w:jc w:val="both"/>
      </w:pPr>
      <w:r>
        <w:t xml:space="preserve">2. Комитету по культуре Администрации г. Улан-Удэ обеспечить приведение Муниципальной программы "Развитие культуры г. Улан-Удэ" в соответствие с </w:t>
      </w:r>
      <w:hyperlink r:id="rId28">
        <w:r>
          <w:rPr>
            <w:color w:val="0000FF"/>
          </w:rPr>
          <w:t>решением</w:t>
        </w:r>
      </w:hyperlink>
      <w:r>
        <w:t xml:space="preserve"> Улан-Удэнского городского Совета депутатов "О бюджете городского округа "Город Улан-Удэ" на 2020 год и на плановый период 2021 и 2022 годов".</w:t>
      </w:r>
    </w:p>
    <w:p w:rsidR="00C5067F" w:rsidRDefault="00C5067F">
      <w:pPr>
        <w:pStyle w:val="ConsPlusNormal"/>
        <w:spacing w:before="220"/>
        <w:ind w:firstLine="540"/>
        <w:jc w:val="both"/>
      </w:pPr>
      <w:r>
        <w:t>3. Настоящее постановление вступает в силу с 1 января 2020 года.</w:t>
      </w:r>
    </w:p>
    <w:p w:rsidR="00C5067F" w:rsidRDefault="00C5067F">
      <w:pPr>
        <w:pStyle w:val="ConsPlusNormal"/>
        <w:jc w:val="both"/>
      </w:pPr>
    </w:p>
    <w:p w:rsidR="00C5067F" w:rsidRDefault="00C5067F">
      <w:pPr>
        <w:pStyle w:val="ConsPlusNormal"/>
        <w:jc w:val="right"/>
      </w:pPr>
      <w:r>
        <w:t>Мэр г. Улан-Удэ</w:t>
      </w:r>
    </w:p>
    <w:p w:rsidR="00C5067F" w:rsidRDefault="00C5067F">
      <w:pPr>
        <w:pStyle w:val="ConsPlusNormal"/>
        <w:jc w:val="right"/>
      </w:pPr>
      <w:r>
        <w:t>И.Ю.ШУТЕНКОВ</w:t>
      </w:r>
    </w:p>
    <w:p w:rsidR="00C5067F" w:rsidRDefault="00C5067F">
      <w:pPr>
        <w:pStyle w:val="ConsPlusNormal"/>
        <w:jc w:val="both"/>
      </w:pPr>
    </w:p>
    <w:p w:rsidR="00C5067F" w:rsidRDefault="00C5067F">
      <w:pPr>
        <w:pStyle w:val="ConsPlusNormal"/>
        <w:jc w:val="both"/>
      </w:pPr>
    </w:p>
    <w:p w:rsidR="00C5067F" w:rsidRDefault="00C5067F">
      <w:pPr>
        <w:pStyle w:val="ConsPlusNormal"/>
        <w:jc w:val="both"/>
      </w:pPr>
    </w:p>
    <w:p w:rsidR="00C5067F" w:rsidRDefault="00C5067F">
      <w:pPr>
        <w:pStyle w:val="ConsPlusNormal"/>
        <w:jc w:val="both"/>
      </w:pPr>
    </w:p>
    <w:p w:rsidR="00C5067F" w:rsidRDefault="00C5067F">
      <w:pPr>
        <w:pStyle w:val="ConsPlusNormal"/>
        <w:jc w:val="both"/>
      </w:pPr>
    </w:p>
    <w:p w:rsidR="00C5067F" w:rsidRDefault="00C5067F">
      <w:pPr>
        <w:pStyle w:val="ConsPlusNormal"/>
        <w:jc w:val="right"/>
        <w:outlineLvl w:val="0"/>
      </w:pPr>
      <w:r>
        <w:t>Утверждена</w:t>
      </w:r>
    </w:p>
    <w:p w:rsidR="00C5067F" w:rsidRDefault="00C5067F">
      <w:pPr>
        <w:pStyle w:val="ConsPlusNormal"/>
        <w:jc w:val="right"/>
      </w:pPr>
      <w:r>
        <w:t>Постановлением</w:t>
      </w:r>
    </w:p>
    <w:p w:rsidR="00C5067F" w:rsidRDefault="00C5067F">
      <w:pPr>
        <w:pStyle w:val="ConsPlusNormal"/>
        <w:jc w:val="right"/>
      </w:pPr>
      <w:r>
        <w:t>Администрации г. Улан-Удэ</w:t>
      </w:r>
    </w:p>
    <w:p w:rsidR="00C5067F" w:rsidRDefault="00C5067F">
      <w:pPr>
        <w:pStyle w:val="ConsPlusNormal"/>
        <w:jc w:val="right"/>
      </w:pPr>
      <w:r>
        <w:t>от 02.12.2019 N 371</w:t>
      </w:r>
    </w:p>
    <w:p w:rsidR="00C5067F" w:rsidRDefault="00C5067F">
      <w:pPr>
        <w:pStyle w:val="ConsPlusNormal"/>
        <w:jc w:val="both"/>
      </w:pPr>
    </w:p>
    <w:p w:rsidR="00C5067F" w:rsidRDefault="00C5067F">
      <w:pPr>
        <w:pStyle w:val="ConsPlusTitle"/>
        <w:jc w:val="center"/>
      </w:pPr>
      <w:bookmarkStart w:id="0" w:name="P34"/>
      <w:bookmarkEnd w:id="0"/>
      <w:r>
        <w:t>МУНИЦИПАЛЬНАЯ ПРОГРАММА</w:t>
      </w:r>
    </w:p>
    <w:p w:rsidR="00C5067F" w:rsidRDefault="00C5067F">
      <w:pPr>
        <w:pStyle w:val="ConsPlusTitle"/>
        <w:jc w:val="center"/>
      </w:pPr>
      <w:r>
        <w:t>"РАЗВИТИЕ КУЛЬТУРЫ Г. УЛАН-УДЭ"</w:t>
      </w:r>
    </w:p>
    <w:p w:rsidR="00C5067F" w:rsidRDefault="00C506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06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067F" w:rsidRDefault="00C506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067F" w:rsidRDefault="00C506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067F" w:rsidRDefault="00C5067F">
            <w:pPr>
              <w:pStyle w:val="ConsPlusNormal"/>
              <w:jc w:val="center"/>
            </w:pPr>
            <w:r>
              <w:rPr>
                <w:color w:val="392C69"/>
              </w:rPr>
              <w:t>Список изменяющих документов</w:t>
            </w:r>
          </w:p>
          <w:p w:rsidR="00C5067F" w:rsidRDefault="00C5067F">
            <w:pPr>
              <w:pStyle w:val="ConsPlusNormal"/>
              <w:jc w:val="center"/>
            </w:pPr>
            <w:r>
              <w:rPr>
                <w:color w:val="392C69"/>
              </w:rPr>
              <w:t xml:space="preserve">(в ред. Постановлений Администрации г. Улан-Удэ от 20.03.2020 </w:t>
            </w:r>
            <w:hyperlink r:id="rId29">
              <w:r>
                <w:rPr>
                  <w:color w:val="0000FF"/>
                </w:rPr>
                <w:t>N 58</w:t>
              </w:r>
            </w:hyperlink>
            <w:r>
              <w:rPr>
                <w:color w:val="392C69"/>
              </w:rPr>
              <w:t>,</w:t>
            </w:r>
          </w:p>
          <w:p w:rsidR="00C5067F" w:rsidRDefault="00C5067F">
            <w:pPr>
              <w:pStyle w:val="ConsPlusNormal"/>
              <w:jc w:val="center"/>
            </w:pPr>
            <w:r>
              <w:rPr>
                <w:color w:val="392C69"/>
              </w:rPr>
              <w:t xml:space="preserve">от 15.05.2020 </w:t>
            </w:r>
            <w:hyperlink r:id="rId30">
              <w:r>
                <w:rPr>
                  <w:color w:val="0000FF"/>
                </w:rPr>
                <w:t>N 98</w:t>
              </w:r>
            </w:hyperlink>
            <w:r>
              <w:rPr>
                <w:color w:val="392C69"/>
              </w:rPr>
              <w:t xml:space="preserve">, от 03.07.2020 </w:t>
            </w:r>
            <w:hyperlink r:id="rId31">
              <w:r>
                <w:rPr>
                  <w:color w:val="0000FF"/>
                </w:rPr>
                <w:t>N 141</w:t>
              </w:r>
            </w:hyperlink>
            <w:r>
              <w:rPr>
                <w:color w:val="392C69"/>
              </w:rPr>
              <w:t xml:space="preserve">, от 24.11.2020 </w:t>
            </w:r>
            <w:hyperlink r:id="rId32">
              <w:r>
                <w:rPr>
                  <w:color w:val="0000FF"/>
                </w:rPr>
                <w:t>N 255</w:t>
              </w:r>
            </w:hyperlink>
            <w:r>
              <w:rPr>
                <w:color w:val="392C69"/>
              </w:rPr>
              <w:t>,</w:t>
            </w:r>
          </w:p>
          <w:p w:rsidR="00C5067F" w:rsidRDefault="00C5067F">
            <w:pPr>
              <w:pStyle w:val="ConsPlusNormal"/>
              <w:jc w:val="center"/>
            </w:pPr>
            <w:r>
              <w:rPr>
                <w:color w:val="392C69"/>
              </w:rPr>
              <w:t xml:space="preserve">от 26.12.2020 </w:t>
            </w:r>
            <w:hyperlink r:id="rId33">
              <w:r>
                <w:rPr>
                  <w:color w:val="0000FF"/>
                </w:rPr>
                <w:t>N 286</w:t>
              </w:r>
            </w:hyperlink>
            <w:r>
              <w:rPr>
                <w:color w:val="392C69"/>
              </w:rPr>
              <w:t xml:space="preserve">, от 25.02.2021 </w:t>
            </w:r>
            <w:hyperlink r:id="rId34">
              <w:r>
                <w:rPr>
                  <w:color w:val="0000FF"/>
                </w:rPr>
                <w:t>N 27</w:t>
              </w:r>
            </w:hyperlink>
            <w:r>
              <w:rPr>
                <w:color w:val="392C69"/>
              </w:rPr>
              <w:t xml:space="preserve">, от 18.05.2021 </w:t>
            </w:r>
            <w:hyperlink r:id="rId35">
              <w:r>
                <w:rPr>
                  <w:color w:val="0000FF"/>
                </w:rPr>
                <w:t>N 65</w:t>
              </w:r>
            </w:hyperlink>
            <w:r>
              <w:rPr>
                <w:color w:val="392C69"/>
              </w:rPr>
              <w:t>,</w:t>
            </w:r>
          </w:p>
          <w:p w:rsidR="00C5067F" w:rsidRDefault="00C5067F">
            <w:pPr>
              <w:pStyle w:val="ConsPlusNormal"/>
              <w:jc w:val="center"/>
            </w:pPr>
            <w:r>
              <w:rPr>
                <w:color w:val="392C69"/>
              </w:rPr>
              <w:t xml:space="preserve">от 13.07.2021 </w:t>
            </w:r>
            <w:hyperlink r:id="rId36">
              <w:r>
                <w:rPr>
                  <w:color w:val="0000FF"/>
                </w:rPr>
                <w:t>N 143</w:t>
              </w:r>
            </w:hyperlink>
            <w:r>
              <w:rPr>
                <w:color w:val="392C69"/>
              </w:rPr>
              <w:t xml:space="preserve">, от 30.12.2021 </w:t>
            </w:r>
            <w:hyperlink r:id="rId37">
              <w:r>
                <w:rPr>
                  <w:color w:val="0000FF"/>
                </w:rPr>
                <w:t>N 286</w:t>
              </w:r>
            </w:hyperlink>
            <w:r>
              <w:rPr>
                <w:color w:val="392C69"/>
              </w:rPr>
              <w:t xml:space="preserve">, от 12.05.2022 </w:t>
            </w:r>
            <w:hyperlink r:id="rId38">
              <w:r>
                <w:rPr>
                  <w:color w:val="0000FF"/>
                </w:rPr>
                <w:t>N 86</w:t>
              </w:r>
            </w:hyperlink>
            <w:r>
              <w:rPr>
                <w:color w:val="392C69"/>
              </w:rPr>
              <w:t>,</w:t>
            </w:r>
          </w:p>
          <w:p w:rsidR="00C5067F" w:rsidRDefault="00C5067F">
            <w:pPr>
              <w:pStyle w:val="ConsPlusNormal"/>
              <w:jc w:val="center"/>
            </w:pPr>
            <w:r>
              <w:rPr>
                <w:color w:val="392C69"/>
              </w:rPr>
              <w:t xml:space="preserve">от 30.05.2022 </w:t>
            </w:r>
            <w:hyperlink r:id="rId39">
              <w:r>
                <w:rPr>
                  <w:color w:val="0000FF"/>
                </w:rPr>
                <w:t>N 112</w:t>
              </w:r>
            </w:hyperlink>
            <w:r>
              <w:rPr>
                <w:color w:val="392C69"/>
              </w:rPr>
              <w:t xml:space="preserve">, от 26.07.2022 </w:t>
            </w:r>
            <w:hyperlink r:id="rId40">
              <w:r>
                <w:rPr>
                  <w:color w:val="0000FF"/>
                </w:rPr>
                <w:t>N 152</w:t>
              </w:r>
            </w:hyperlink>
            <w:r>
              <w:rPr>
                <w:color w:val="392C69"/>
              </w:rPr>
              <w:t xml:space="preserve">, от 30.12.2022 </w:t>
            </w:r>
            <w:hyperlink r:id="rId41">
              <w:r>
                <w:rPr>
                  <w:color w:val="0000FF"/>
                </w:rPr>
                <w:t>N 296</w:t>
              </w:r>
            </w:hyperlink>
            <w:r>
              <w:rPr>
                <w:color w:val="392C69"/>
              </w:rPr>
              <w:t>,</w:t>
            </w:r>
          </w:p>
          <w:p w:rsidR="00C5067F" w:rsidRDefault="00C5067F">
            <w:pPr>
              <w:pStyle w:val="ConsPlusNormal"/>
              <w:jc w:val="center"/>
            </w:pPr>
            <w:r>
              <w:rPr>
                <w:color w:val="392C69"/>
              </w:rPr>
              <w:t xml:space="preserve">от 10.02.2023 </w:t>
            </w:r>
            <w:hyperlink r:id="rId42">
              <w:r>
                <w:rPr>
                  <w:color w:val="0000FF"/>
                </w:rPr>
                <w:t>N 29</w:t>
              </w:r>
            </w:hyperlink>
            <w:r>
              <w:rPr>
                <w:color w:val="392C69"/>
              </w:rPr>
              <w:t xml:space="preserve">, от 26.06.2023 </w:t>
            </w:r>
            <w:hyperlink r:id="rId43">
              <w:r>
                <w:rPr>
                  <w:color w:val="0000FF"/>
                </w:rPr>
                <w:t>N 176</w:t>
              </w:r>
            </w:hyperlink>
            <w:r>
              <w:rPr>
                <w:color w:val="392C69"/>
              </w:rPr>
              <w:t xml:space="preserve">, от 06.09.2023 </w:t>
            </w:r>
            <w:hyperlink r:id="rId44">
              <w:r>
                <w:rPr>
                  <w:color w:val="0000FF"/>
                </w:rPr>
                <w:t>N 231</w:t>
              </w:r>
            </w:hyperlink>
            <w:r>
              <w:rPr>
                <w:color w:val="392C69"/>
              </w:rPr>
              <w:t>,</w:t>
            </w:r>
          </w:p>
          <w:p w:rsidR="00C5067F" w:rsidRDefault="00C5067F">
            <w:pPr>
              <w:pStyle w:val="ConsPlusNormal"/>
              <w:jc w:val="center"/>
            </w:pPr>
            <w:r>
              <w:rPr>
                <w:color w:val="392C69"/>
              </w:rPr>
              <w:t xml:space="preserve">от 28.12.2023 </w:t>
            </w:r>
            <w:hyperlink r:id="rId45">
              <w:r>
                <w:rPr>
                  <w:color w:val="0000FF"/>
                </w:rPr>
                <w:t>N 321</w:t>
              </w:r>
            </w:hyperlink>
            <w:r>
              <w:rPr>
                <w:color w:val="392C69"/>
              </w:rPr>
              <w:t xml:space="preserve">, от 11.04.2024 </w:t>
            </w:r>
            <w:hyperlink r:id="rId46">
              <w:r>
                <w:rPr>
                  <w:color w:val="0000FF"/>
                </w:rPr>
                <w:t>N 71</w:t>
              </w:r>
            </w:hyperlink>
            <w:r>
              <w:rPr>
                <w:color w:val="392C69"/>
              </w:rPr>
              <w:t xml:space="preserve">, от 07.05.2024 </w:t>
            </w:r>
            <w:hyperlink r:id="rId47">
              <w:r>
                <w:rPr>
                  <w:color w:val="0000FF"/>
                </w:rPr>
                <w:t>N 91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067F" w:rsidRDefault="00C5067F">
            <w:pPr>
              <w:pStyle w:val="ConsPlusNormal"/>
            </w:pPr>
          </w:p>
        </w:tc>
      </w:tr>
    </w:tbl>
    <w:p w:rsidR="00C5067F" w:rsidRDefault="00C5067F">
      <w:pPr>
        <w:pStyle w:val="ConsPlusNormal"/>
        <w:jc w:val="both"/>
      </w:pPr>
    </w:p>
    <w:p w:rsidR="00C5067F" w:rsidRDefault="00C5067F">
      <w:pPr>
        <w:pStyle w:val="ConsPlusTitle"/>
        <w:jc w:val="center"/>
        <w:outlineLvl w:val="1"/>
      </w:pPr>
      <w:r>
        <w:t>Паспорт</w:t>
      </w:r>
    </w:p>
    <w:p w:rsidR="00C5067F" w:rsidRDefault="00C5067F">
      <w:pPr>
        <w:pStyle w:val="ConsPlusTitle"/>
        <w:jc w:val="center"/>
      </w:pPr>
      <w:r>
        <w:t>муниципальной программы</w:t>
      </w:r>
    </w:p>
    <w:p w:rsidR="00C5067F" w:rsidRDefault="00C5067F">
      <w:pPr>
        <w:pStyle w:val="ConsPlusNormal"/>
        <w:jc w:val="both"/>
      </w:pPr>
    </w:p>
    <w:p w:rsidR="00C5067F" w:rsidRDefault="00C5067F">
      <w:pPr>
        <w:pStyle w:val="ConsPlusNormal"/>
        <w:sectPr w:rsidR="00C5067F" w:rsidSect="008B493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737"/>
        <w:gridCol w:w="1474"/>
        <w:gridCol w:w="1417"/>
        <w:gridCol w:w="1264"/>
        <w:gridCol w:w="1361"/>
        <w:gridCol w:w="1361"/>
        <w:gridCol w:w="915"/>
      </w:tblGrid>
      <w:tr w:rsidR="00C5067F">
        <w:tc>
          <w:tcPr>
            <w:tcW w:w="1814" w:type="dxa"/>
          </w:tcPr>
          <w:p w:rsidR="00C5067F" w:rsidRDefault="00C5067F">
            <w:pPr>
              <w:pStyle w:val="ConsPlusNormal"/>
            </w:pPr>
            <w:r>
              <w:lastRenderedPageBreak/>
              <w:t>Наименование программы</w:t>
            </w:r>
          </w:p>
        </w:tc>
        <w:tc>
          <w:tcPr>
            <w:tcW w:w="8529" w:type="dxa"/>
            <w:gridSpan w:val="7"/>
          </w:tcPr>
          <w:p w:rsidR="00C5067F" w:rsidRDefault="00C5067F">
            <w:pPr>
              <w:pStyle w:val="ConsPlusNormal"/>
            </w:pPr>
            <w:r>
              <w:t>Развитие культуры г. Улан-Удэ (далее - Программа)</w:t>
            </w:r>
          </w:p>
        </w:tc>
      </w:tr>
      <w:tr w:rsidR="00C5067F">
        <w:tc>
          <w:tcPr>
            <w:tcW w:w="1814" w:type="dxa"/>
          </w:tcPr>
          <w:p w:rsidR="00C5067F" w:rsidRDefault="00C5067F">
            <w:pPr>
              <w:pStyle w:val="ConsPlusNormal"/>
            </w:pPr>
            <w:r>
              <w:t>Ответственный исполнитель</w:t>
            </w:r>
          </w:p>
        </w:tc>
        <w:tc>
          <w:tcPr>
            <w:tcW w:w="8529" w:type="dxa"/>
            <w:gridSpan w:val="7"/>
          </w:tcPr>
          <w:p w:rsidR="00C5067F" w:rsidRDefault="00C5067F">
            <w:pPr>
              <w:pStyle w:val="ConsPlusNormal"/>
            </w:pPr>
            <w:r>
              <w:t>Комитет по культуре Администрации г. Улан-Удэ</w:t>
            </w:r>
          </w:p>
        </w:tc>
      </w:tr>
      <w:tr w:rsidR="00C5067F">
        <w:tc>
          <w:tcPr>
            <w:tcW w:w="1814" w:type="dxa"/>
          </w:tcPr>
          <w:p w:rsidR="00C5067F" w:rsidRDefault="00C5067F">
            <w:pPr>
              <w:pStyle w:val="ConsPlusNormal"/>
            </w:pPr>
            <w:r>
              <w:t>Соисполнители</w:t>
            </w:r>
          </w:p>
        </w:tc>
        <w:tc>
          <w:tcPr>
            <w:tcW w:w="8529" w:type="dxa"/>
            <w:gridSpan w:val="7"/>
          </w:tcPr>
          <w:p w:rsidR="00C5067F" w:rsidRDefault="00C5067F">
            <w:pPr>
              <w:pStyle w:val="ConsPlusNormal"/>
            </w:pPr>
            <w:r>
              <w:t>Комитет по строительству Администрации г. Улан-Удэ;</w:t>
            </w:r>
          </w:p>
          <w:p w:rsidR="00C5067F" w:rsidRDefault="00C5067F">
            <w:pPr>
              <w:pStyle w:val="ConsPlusNormal"/>
            </w:pPr>
            <w:r>
              <w:t>Комитет по архитектуре и градостроительству Администрации г. Улан-Удэ;</w:t>
            </w:r>
          </w:p>
          <w:p w:rsidR="00C5067F" w:rsidRDefault="00C5067F">
            <w:pPr>
              <w:pStyle w:val="ConsPlusNormal"/>
            </w:pPr>
            <w:r>
              <w:t>Комитет по управлению имуществом и землепользованию Администрации г. Улан-Удэ;</w:t>
            </w:r>
          </w:p>
          <w:p w:rsidR="00C5067F" w:rsidRDefault="00C5067F">
            <w:pPr>
              <w:pStyle w:val="ConsPlusNormal"/>
            </w:pPr>
            <w:r>
              <w:t>Комитет по социальной и молодежной политике Администрации г. Улан-Удэ</w:t>
            </w:r>
          </w:p>
        </w:tc>
      </w:tr>
      <w:tr w:rsidR="00C5067F">
        <w:tc>
          <w:tcPr>
            <w:tcW w:w="1814" w:type="dxa"/>
          </w:tcPr>
          <w:p w:rsidR="00C5067F" w:rsidRDefault="00C5067F">
            <w:pPr>
              <w:pStyle w:val="ConsPlusNormal"/>
            </w:pPr>
            <w:r>
              <w:t>Подпрограммы (отдельные мероприятия)</w:t>
            </w:r>
          </w:p>
        </w:tc>
        <w:tc>
          <w:tcPr>
            <w:tcW w:w="8529" w:type="dxa"/>
            <w:gridSpan w:val="7"/>
          </w:tcPr>
          <w:p w:rsidR="00C5067F" w:rsidRDefault="00C5067F">
            <w:pPr>
              <w:pStyle w:val="ConsPlusNormal"/>
            </w:pPr>
            <w:r>
              <w:t>Не предусмотрено</w:t>
            </w:r>
          </w:p>
        </w:tc>
      </w:tr>
      <w:tr w:rsidR="00C5067F">
        <w:tc>
          <w:tcPr>
            <w:tcW w:w="1814" w:type="dxa"/>
          </w:tcPr>
          <w:p w:rsidR="00C5067F" w:rsidRDefault="00C5067F">
            <w:pPr>
              <w:pStyle w:val="ConsPlusNormal"/>
            </w:pPr>
            <w:r>
              <w:t>Цель и задачи программы</w:t>
            </w:r>
          </w:p>
        </w:tc>
        <w:tc>
          <w:tcPr>
            <w:tcW w:w="8529" w:type="dxa"/>
            <w:gridSpan w:val="7"/>
          </w:tcPr>
          <w:p w:rsidR="00C5067F" w:rsidRDefault="00C5067F">
            <w:pPr>
              <w:pStyle w:val="ConsPlusNormal"/>
            </w:pPr>
            <w:r>
              <w:t>Цель: содействие развитию благоприятной и комфортной культурной среды, способствующей формированию и повышению качества услуг социальной сферы.</w:t>
            </w:r>
          </w:p>
          <w:p w:rsidR="00C5067F" w:rsidRDefault="00C5067F">
            <w:pPr>
              <w:pStyle w:val="ConsPlusNormal"/>
            </w:pPr>
            <w:r>
              <w:t>Задачи:</w:t>
            </w:r>
          </w:p>
          <w:p w:rsidR="00C5067F" w:rsidRDefault="00C5067F">
            <w:pPr>
              <w:pStyle w:val="ConsPlusNormal"/>
            </w:pPr>
            <w:r>
              <w:t>1. Сохранение и развитие сети образовательных учреждений сферы культуры, поддержка одаренных детей.</w:t>
            </w:r>
          </w:p>
          <w:p w:rsidR="00C5067F" w:rsidRDefault="00C5067F">
            <w:pPr>
              <w:pStyle w:val="ConsPlusNormal"/>
            </w:pPr>
            <w:r>
              <w:t>2. Обеспечение организации информационно-библиотечного обслуживания жителей г. Улан-Удэ, комплектование и обеспечение сохранности библиотечных фондов.</w:t>
            </w:r>
          </w:p>
          <w:p w:rsidR="00C5067F" w:rsidRDefault="00C5067F">
            <w:pPr>
              <w:pStyle w:val="ConsPlusNormal"/>
            </w:pPr>
            <w:r>
              <w:t>3. Обеспечение организации деятельности музея, сохранность и увеличение музейных фондов.</w:t>
            </w:r>
          </w:p>
          <w:p w:rsidR="00C5067F" w:rsidRDefault="00C5067F">
            <w:pPr>
              <w:pStyle w:val="ConsPlusNormal"/>
            </w:pPr>
            <w:r>
              <w:t>4. Обеспечение благоприятных условий для повышения качества муниципальных услуг, предоставляемых муниципальными учреждениями культуры.</w:t>
            </w:r>
          </w:p>
          <w:p w:rsidR="00C5067F" w:rsidRDefault="00C5067F">
            <w:pPr>
              <w:pStyle w:val="ConsPlusNormal"/>
            </w:pPr>
            <w:r>
              <w:t>5. Обеспечение условий для системного развития парков культуры и отдыха.</w:t>
            </w:r>
          </w:p>
          <w:p w:rsidR="00C5067F" w:rsidRDefault="00C5067F">
            <w:pPr>
              <w:pStyle w:val="ConsPlusNormal"/>
            </w:pPr>
            <w:r>
              <w:t>6. Развитие и модернизация инфраструктуры муниципальных учреждений культуры</w:t>
            </w:r>
          </w:p>
        </w:tc>
      </w:tr>
      <w:tr w:rsidR="00C5067F">
        <w:tblPrEx>
          <w:tblBorders>
            <w:insideH w:val="nil"/>
          </w:tblBorders>
        </w:tblPrEx>
        <w:tc>
          <w:tcPr>
            <w:tcW w:w="1814" w:type="dxa"/>
            <w:tcBorders>
              <w:bottom w:val="nil"/>
            </w:tcBorders>
          </w:tcPr>
          <w:p w:rsidR="00C5067F" w:rsidRDefault="00C5067F">
            <w:pPr>
              <w:pStyle w:val="ConsPlusNormal"/>
            </w:pPr>
            <w:r>
              <w:t>Целевые показатели программы</w:t>
            </w:r>
          </w:p>
        </w:tc>
        <w:tc>
          <w:tcPr>
            <w:tcW w:w="8529" w:type="dxa"/>
            <w:gridSpan w:val="7"/>
            <w:tcBorders>
              <w:bottom w:val="nil"/>
            </w:tcBorders>
          </w:tcPr>
          <w:p w:rsidR="00C5067F" w:rsidRDefault="00C5067F">
            <w:pPr>
              <w:pStyle w:val="ConsPlusNormal"/>
            </w:pPr>
            <w:r>
              <w:t>1. Доля детей г. Улан-Удэ, привлекаемых к участию в творческих мероприятиях, в общем количестве детей.</w:t>
            </w:r>
          </w:p>
          <w:p w:rsidR="00C5067F" w:rsidRDefault="00C5067F">
            <w:pPr>
              <w:pStyle w:val="ConsPlusNormal"/>
            </w:pPr>
            <w:r>
              <w:t>2. Доля детей в возрасте от 5 до 18 лет включительно, обучающихся в детских школах искусств, в общей численности детей данного возраста.</w:t>
            </w:r>
          </w:p>
          <w:p w:rsidR="00C5067F" w:rsidRDefault="00C5067F">
            <w:pPr>
              <w:pStyle w:val="ConsPlusNormal"/>
            </w:pPr>
            <w:r>
              <w:t>3. Число посещений культурных мероприятий, проводимых ДШИ.</w:t>
            </w:r>
          </w:p>
          <w:p w:rsidR="00C5067F" w:rsidRDefault="00C5067F">
            <w:pPr>
              <w:pStyle w:val="ConsPlusNormal"/>
            </w:pPr>
            <w:r>
              <w:t>4. Количество посещений публичных библиотек г. Улан-Удэ.</w:t>
            </w:r>
          </w:p>
          <w:p w:rsidR="00C5067F" w:rsidRDefault="00C5067F">
            <w:pPr>
              <w:pStyle w:val="ConsPlusNormal"/>
            </w:pPr>
            <w:r>
              <w:lastRenderedPageBreak/>
              <w:t>5. Количество экземпляров новых поступлений в библиотечные фонды общедоступных библиотек на 1000 чел. населения.</w:t>
            </w:r>
          </w:p>
          <w:p w:rsidR="00C5067F" w:rsidRDefault="00C5067F">
            <w:pPr>
              <w:pStyle w:val="ConsPlusNormal"/>
            </w:pPr>
            <w:r>
              <w:t>6. Количество единиц фондов Музея истории города Улан-Удэ.</w:t>
            </w:r>
          </w:p>
          <w:p w:rsidR="00C5067F" w:rsidRDefault="00C5067F">
            <w:pPr>
              <w:pStyle w:val="ConsPlusNormal"/>
            </w:pPr>
            <w:r>
              <w:t>7. Количество посещений музея.</w:t>
            </w:r>
          </w:p>
          <w:p w:rsidR="00C5067F" w:rsidRDefault="00C5067F">
            <w:pPr>
              <w:pStyle w:val="ConsPlusNormal"/>
            </w:pPr>
            <w:r>
              <w:t>8. Удельный вес населения, посещающего платные культурно-досуговые мероприятия, проводимые муниципальными учреждениями культуры, от общего количества населения.</w:t>
            </w:r>
          </w:p>
          <w:p w:rsidR="00C5067F" w:rsidRDefault="00C5067F">
            <w:pPr>
              <w:pStyle w:val="ConsPlusNormal"/>
            </w:pPr>
            <w:r>
              <w:t>9. Количество посещений культурно-массовых мероприятий.</w:t>
            </w:r>
          </w:p>
          <w:p w:rsidR="00C5067F" w:rsidRDefault="00C5067F">
            <w:pPr>
              <w:pStyle w:val="ConsPlusNormal"/>
            </w:pPr>
            <w:r>
              <w:t>10. Количество участников клубных формирований.</w:t>
            </w:r>
          </w:p>
          <w:p w:rsidR="00C5067F" w:rsidRDefault="00C5067F">
            <w:pPr>
              <w:pStyle w:val="ConsPlusNormal"/>
            </w:pPr>
            <w:r>
              <w:t>11. Число посещений концертных организаций и самостоятельных коллективов.</w:t>
            </w:r>
          </w:p>
          <w:p w:rsidR="00C5067F" w:rsidRDefault="00C5067F">
            <w:pPr>
              <w:pStyle w:val="ConsPlusNormal"/>
            </w:pPr>
            <w:r>
              <w:t>12. Число посещений муниципальных кинотеатров.</w:t>
            </w:r>
          </w:p>
          <w:p w:rsidR="00C5067F" w:rsidRDefault="00C5067F">
            <w:pPr>
              <w:pStyle w:val="ConsPlusNormal"/>
            </w:pPr>
            <w:r>
              <w:t>13. Количество парков культуры и отдыха.</w:t>
            </w:r>
          </w:p>
          <w:p w:rsidR="00C5067F" w:rsidRDefault="00C5067F">
            <w:pPr>
              <w:pStyle w:val="ConsPlusNormal"/>
            </w:pPr>
            <w:r>
              <w:t>14. Доля зданий учреждений культуры, требующих капитального ремонта, от общего количества зданий.</w:t>
            </w:r>
          </w:p>
          <w:p w:rsidR="00C5067F" w:rsidRDefault="00C5067F">
            <w:pPr>
              <w:pStyle w:val="ConsPlusNormal"/>
            </w:pPr>
            <w:r>
              <w:t>15. Объем платных услуг муниципальных учреждений культуры.</w:t>
            </w:r>
          </w:p>
          <w:p w:rsidR="00C5067F" w:rsidRDefault="00C5067F">
            <w:pPr>
              <w:pStyle w:val="ConsPlusNormal"/>
            </w:pPr>
            <w:r>
              <w:t>16. Обновляемость материально-технической базы муниципальных учреждений культуры.</w:t>
            </w:r>
          </w:p>
          <w:p w:rsidR="00C5067F" w:rsidRDefault="00C5067F">
            <w:pPr>
              <w:pStyle w:val="ConsPlusNormal"/>
            </w:pPr>
            <w:r>
              <w:t>17. Количество детей из семей участников СВО, привлекаемых к участию в творческих мероприятиях</w:t>
            </w:r>
          </w:p>
        </w:tc>
      </w:tr>
      <w:tr w:rsidR="00C5067F">
        <w:tblPrEx>
          <w:tblBorders>
            <w:insideH w:val="nil"/>
          </w:tblBorders>
        </w:tblPrEx>
        <w:tc>
          <w:tcPr>
            <w:tcW w:w="10343" w:type="dxa"/>
            <w:gridSpan w:val="8"/>
            <w:tcBorders>
              <w:top w:val="nil"/>
            </w:tcBorders>
          </w:tcPr>
          <w:p w:rsidR="00C5067F" w:rsidRDefault="00C5067F">
            <w:pPr>
              <w:pStyle w:val="ConsPlusNormal"/>
              <w:jc w:val="both"/>
            </w:pPr>
            <w:r>
              <w:lastRenderedPageBreak/>
              <w:t xml:space="preserve">(в ред. Постановлений Администрации г. Улан-Удэ от 26.06.2023 </w:t>
            </w:r>
            <w:hyperlink r:id="rId48">
              <w:r>
                <w:rPr>
                  <w:color w:val="0000FF"/>
                </w:rPr>
                <w:t>N 176</w:t>
              </w:r>
            </w:hyperlink>
            <w:r>
              <w:t>, от 11.04.2024</w:t>
            </w:r>
          </w:p>
          <w:p w:rsidR="00C5067F" w:rsidRDefault="00C5067F">
            <w:pPr>
              <w:pStyle w:val="ConsPlusNormal"/>
              <w:jc w:val="both"/>
            </w:pPr>
            <w:hyperlink r:id="rId49">
              <w:r>
                <w:rPr>
                  <w:color w:val="0000FF"/>
                </w:rPr>
                <w:t>N 71</w:t>
              </w:r>
            </w:hyperlink>
            <w:r>
              <w:t>)</w:t>
            </w:r>
          </w:p>
        </w:tc>
      </w:tr>
      <w:tr w:rsidR="00C5067F">
        <w:tblPrEx>
          <w:tblBorders>
            <w:insideH w:val="nil"/>
          </w:tblBorders>
        </w:tblPrEx>
        <w:tc>
          <w:tcPr>
            <w:tcW w:w="1814" w:type="dxa"/>
            <w:tcBorders>
              <w:bottom w:val="nil"/>
            </w:tcBorders>
          </w:tcPr>
          <w:p w:rsidR="00C5067F" w:rsidRDefault="00C5067F">
            <w:pPr>
              <w:pStyle w:val="ConsPlusNormal"/>
            </w:pPr>
            <w:r>
              <w:t>Срок реализации программы</w:t>
            </w:r>
          </w:p>
        </w:tc>
        <w:tc>
          <w:tcPr>
            <w:tcW w:w="8529" w:type="dxa"/>
            <w:gridSpan w:val="7"/>
            <w:tcBorders>
              <w:bottom w:val="nil"/>
            </w:tcBorders>
          </w:tcPr>
          <w:p w:rsidR="00C5067F" w:rsidRDefault="00C5067F">
            <w:pPr>
              <w:pStyle w:val="ConsPlusNormal"/>
            </w:pPr>
            <w:r>
              <w:t>На 2020 - 2026 годы</w:t>
            </w:r>
          </w:p>
        </w:tc>
      </w:tr>
      <w:tr w:rsidR="00C5067F">
        <w:tblPrEx>
          <w:tblBorders>
            <w:insideH w:val="nil"/>
          </w:tblBorders>
        </w:tblPrEx>
        <w:tc>
          <w:tcPr>
            <w:tcW w:w="10343" w:type="dxa"/>
            <w:gridSpan w:val="8"/>
            <w:tcBorders>
              <w:top w:val="nil"/>
            </w:tcBorders>
          </w:tcPr>
          <w:p w:rsidR="00C5067F" w:rsidRDefault="00C5067F">
            <w:pPr>
              <w:pStyle w:val="ConsPlusNormal"/>
              <w:jc w:val="both"/>
            </w:pPr>
            <w:r>
              <w:t xml:space="preserve">(в ред. </w:t>
            </w:r>
            <w:hyperlink r:id="rId50">
              <w:r>
                <w:rPr>
                  <w:color w:val="0000FF"/>
                </w:rPr>
                <w:t>Постановления</w:t>
              </w:r>
            </w:hyperlink>
            <w:r>
              <w:t xml:space="preserve"> Администрации г. Улан-Удэ от 06.09.2023 N 231)</w:t>
            </w:r>
          </w:p>
        </w:tc>
      </w:tr>
      <w:tr w:rsidR="00C5067F">
        <w:tc>
          <w:tcPr>
            <w:tcW w:w="1814" w:type="dxa"/>
            <w:vMerge w:val="restart"/>
            <w:tcBorders>
              <w:bottom w:val="nil"/>
            </w:tcBorders>
          </w:tcPr>
          <w:p w:rsidR="00C5067F" w:rsidRDefault="00C5067F">
            <w:pPr>
              <w:pStyle w:val="ConsPlusNormal"/>
            </w:pPr>
            <w:r>
              <w:t>Объем бюджетных ассигнований программы</w:t>
            </w:r>
          </w:p>
        </w:tc>
        <w:tc>
          <w:tcPr>
            <w:tcW w:w="8529" w:type="dxa"/>
            <w:gridSpan w:val="7"/>
          </w:tcPr>
          <w:p w:rsidR="00C5067F" w:rsidRDefault="00C5067F">
            <w:pPr>
              <w:pStyle w:val="ConsPlusNormal"/>
              <w:jc w:val="right"/>
            </w:pPr>
            <w:r>
              <w:t>тыс. руб.</w:t>
            </w:r>
          </w:p>
        </w:tc>
      </w:tr>
      <w:tr w:rsidR="00C5067F">
        <w:tc>
          <w:tcPr>
            <w:tcW w:w="1814" w:type="dxa"/>
            <w:vMerge/>
            <w:tcBorders>
              <w:bottom w:val="nil"/>
            </w:tcBorders>
          </w:tcPr>
          <w:p w:rsidR="00C5067F" w:rsidRDefault="00C5067F">
            <w:pPr>
              <w:pStyle w:val="ConsPlusNormal"/>
            </w:pPr>
          </w:p>
        </w:tc>
        <w:tc>
          <w:tcPr>
            <w:tcW w:w="2211" w:type="dxa"/>
            <w:gridSpan w:val="2"/>
          </w:tcPr>
          <w:p w:rsidR="00C5067F" w:rsidRDefault="00C5067F">
            <w:pPr>
              <w:pStyle w:val="ConsPlusNormal"/>
              <w:jc w:val="center"/>
            </w:pPr>
            <w:r>
              <w:t>Годы</w:t>
            </w:r>
          </w:p>
        </w:tc>
        <w:tc>
          <w:tcPr>
            <w:tcW w:w="1417" w:type="dxa"/>
          </w:tcPr>
          <w:p w:rsidR="00C5067F" w:rsidRDefault="00C5067F">
            <w:pPr>
              <w:pStyle w:val="ConsPlusNormal"/>
              <w:jc w:val="center"/>
            </w:pPr>
            <w:r>
              <w:t>Всего</w:t>
            </w:r>
          </w:p>
        </w:tc>
        <w:tc>
          <w:tcPr>
            <w:tcW w:w="1264" w:type="dxa"/>
          </w:tcPr>
          <w:p w:rsidR="00C5067F" w:rsidRDefault="00C5067F">
            <w:pPr>
              <w:pStyle w:val="ConsPlusNormal"/>
              <w:jc w:val="center"/>
            </w:pPr>
            <w:r>
              <w:t>ФБ</w:t>
            </w:r>
          </w:p>
        </w:tc>
        <w:tc>
          <w:tcPr>
            <w:tcW w:w="1361" w:type="dxa"/>
          </w:tcPr>
          <w:p w:rsidR="00C5067F" w:rsidRDefault="00C5067F">
            <w:pPr>
              <w:pStyle w:val="ConsPlusNormal"/>
              <w:jc w:val="center"/>
            </w:pPr>
            <w:r>
              <w:t>РБ</w:t>
            </w:r>
          </w:p>
        </w:tc>
        <w:tc>
          <w:tcPr>
            <w:tcW w:w="1361" w:type="dxa"/>
          </w:tcPr>
          <w:p w:rsidR="00C5067F" w:rsidRDefault="00C5067F">
            <w:pPr>
              <w:pStyle w:val="ConsPlusNormal"/>
              <w:jc w:val="center"/>
            </w:pPr>
            <w:r>
              <w:t>МБ</w:t>
            </w:r>
          </w:p>
        </w:tc>
        <w:tc>
          <w:tcPr>
            <w:tcW w:w="915" w:type="dxa"/>
          </w:tcPr>
          <w:p w:rsidR="00C5067F" w:rsidRDefault="00C5067F">
            <w:pPr>
              <w:pStyle w:val="ConsPlusNormal"/>
              <w:jc w:val="center"/>
            </w:pPr>
            <w:r>
              <w:t>ВИ</w:t>
            </w:r>
          </w:p>
        </w:tc>
      </w:tr>
      <w:tr w:rsidR="00C5067F">
        <w:tc>
          <w:tcPr>
            <w:tcW w:w="1814" w:type="dxa"/>
            <w:vMerge/>
            <w:tcBorders>
              <w:bottom w:val="nil"/>
            </w:tcBorders>
          </w:tcPr>
          <w:p w:rsidR="00C5067F" w:rsidRDefault="00C5067F">
            <w:pPr>
              <w:pStyle w:val="ConsPlusNormal"/>
            </w:pPr>
          </w:p>
        </w:tc>
        <w:tc>
          <w:tcPr>
            <w:tcW w:w="737" w:type="dxa"/>
            <w:vMerge w:val="restart"/>
          </w:tcPr>
          <w:p w:rsidR="00C5067F" w:rsidRDefault="00C5067F">
            <w:pPr>
              <w:pStyle w:val="ConsPlusNormal"/>
            </w:pPr>
            <w:r>
              <w:t>2020</w:t>
            </w:r>
          </w:p>
        </w:tc>
        <w:tc>
          <w:tcPr>
            <w:tcW w:w="1474" w:type="dxa"/>
          </w:tcPr>
          <w:p w:rsidR="00C5067F" w:rsidRDefault="00C5067F">
            <w:pPr>
              <w:pStyle w:val="ConsPlusNormal"/>
            </w:pPr>
            <w:r>
              <w:t>план по программе</w:t>
            </w:r>
          </w:p>
        </w:tc>
        <w:tc>
          <w:tcPr>
            <w:tcW w:w="1417" w:type="dxa"/>
          </w:tcPr>
          <w:p w:rsidR="00C5067F" w:rsidRDefault="00C5067F">
            <w:pPr>
              <w:pStyle w:val="ConsPlusNormal"/>
              <w:jc w:val="right"/>
            </w:pPr>
            <w:r>
              <w:t>1129987,5</w:t>
            </w:r>
          </w:p>
        </w:tc>
        <w:tc>
          <w:tcPr>
            <w:tcW w:w="1264" w:type="dxa"/>
          </w:tcPr>
          <w:p w:rsidR="00C5067F" w:rsidRDefault="00C5067F">
            <w:pPr>
              <w:pStyle w:val="ConsPlusNormal"/>
              <w:jc w:val="right"/>
            </w:pPr>
            <w:r>
              <w:t>142150,8</w:t>
            </w:r>
          </w:p>
        </w:tc>
        <w:tc>
          <w:tcPr>
            <w:tcW w:w="1361" w:type="dxa"/>
          </w:tcPr>
          <w:p w:rsidR="00C5067F" w:rsidRDefault="00C5067F">
            <w:pPr>
              <w:pStyle w:val="ConsPlusNormal"/>
              <w:jc w:val="right"/>
            </w:pPr>
            <w:r>
              <w:t>221046,9</w:t>
            </w:r>
          </w:p>
        </w:tc>
        <w:tc>
          <w:tcPr>
            <w:tcW w:w="1361" w:type="dxa"/>
          </w:tcPr>
          <w:p w:rsidR="00C5067F" w:rsidRDefault="00C5067F">
            <w:pPr>
              <w:pStyle w:val="ConsPlusNormal"/>
              <w:jc w:val="right"/>
            </w:pPr>
            <w:r>
              <w:t>766789,8</w:t>
            </w:r>
          </w:p>
        </w:tc>
        <w:tc>
          <w:tcPr>
            <w:tcW w:w="915" w:type="dxa"/>
          </w:tcPr>
          <w:p w:rsidR="00C5067F" w:rsidRDefault="00C5067F">
            <w:pPr>
              <w:pStyle w:val="ConsPlusNormal"/>
              <w:jc w:val="right"/>
            </w:pPr>
            <w:r>
              <w:t>0,0</w:t>
            </w:r>
          </w:p>
        </w:tc>
      </w:tr>
      <w:tr w:rsidR="00C5067F">
        <w:tc>
          <w:tcPr>
            <w:tcW w:w="1814" w:type="dxa"/>
            <w:vMerge/>
            <w:tcBorders>
              <w:bottom w:val="nil"/>
            </w:tcBorders>
          </w:tcPr>
          <w:p w:rsidR="00C5067F" w:rsidRDefault="00C5067F">
            <w:pPr>
              <w:pStyle w:val="ConsPlusNormal"/>
            </w:pPr>
          </w:p>
        </w:tc>
        <w:tc>
          <w:tcPr>
            <w:tcW w:w="737" w:type="dxa"/>
            <w:vMerge/>
          </w:tcPr>
          <w:p w:rsidR="00C5067F" w:rsidRDefault="00C5067F">
            <w:pPr>
              <w:pStyle w:val="ConsPlusNormal"/>
            </w:pPr>
          </w:p>
        </w:tc>
        <w:tc>
          <w:tcPr>
            <w:tcW w:w="1474" w:type="dxa"/>
          </w:tcPr>
          <w:p w:rsidR="00C5067F" w:rsidRDefault="00C5067F">
            <w:pPr>
              <w:pStyle w:val="ConsPlusNormal"/>
            </w:pPr>
            <w:r>
              <w:t>утверждено в бюджете</w:t>
            </w:r>
          </w:p>
        </w:tc>
        <w:tc>
          <w:tcPr>
            <w:tcW w:w="1417" w:type="dxa"/>
          </w:tcPr>
          <w:p w:rsidR="00C5067F" w:rsidRDefault="00C5067F">
            <w:pPr>
              <w:pStyle w:val="ConsPlusNormal"/>
              <w:jc w:val="right"/>
            </w:pPr>
            <w:r>
              <w:t>738065,5</w:t>
            </w:r>
          </w:p>
        </w:tc>
        <w:tc>
          <w:tcPr>
            <w:tcW w:w="1264" w:type="dxa"/>
          </w:tcPr>
          <w:p w:rsidR="00C5067F" w:rsidRDefault="00C5067F">
            <w:pPr>
              <w:pStyle w:val="ConsPlusNormal"/>
              <w:jc w:val="right"/>
            </w:pPr>
            <w:r>
              <w:t>118870,3</w:t>
            </w:r>
          </w:p>
        </w:tc>
        <w:tc>
          <w:tcPr>
            <w:tcW w:w="1361" w:type="dxa"/>
          </w:tcPr>
          <w:p w:rsidR="00C5067F" w:rsidRDefault="00C5067F">
            <w:pPr>
              <w:pStyle w:val="ConsPlusNormal"/>
              <w:jc w:val="right"/>
            </w:pPr>
            <w:r>
              <w:t>239685,6</w:t>
            </w:r>
          </w:p>
        </w:tc>
        <w:tc>
          <w:tcPr>
            <w:tcW w:w="1361" w:type="dxa"/>
          </w:tcPr>
          <w:p w:rsidR="00C5067F" w:rsidRDefault="00C5067F">
            <w:pPr>
              <w:pStyle w:val="ConsPlusNormal"/>
              <w:jc w:val="right"/>
            </w:pPr>
            <w:r>
              <w:t>379509,6</w:t>
            </w:r>
          </w:p>
        </w:tc>
        <w:tc>
          <w:tcPr>
            <w:tcW w:w="915" w:type="dxa"/>
          </w:tcPr>
          <w:p w:rsidR="00C5067F" w:rsidRDefault="00C5067F">
            <w:pPr>
              <w:pStyle w:val="ConsPlusNormal"/>
              <w:jc w:val="right"/>
            </w:pPr>
            <w:r>
              <w:t>0,0</w:t>
            </w:r>
          </w:p>
        </w:tc>
      </w:tr>
      <w:tr w:rsidR="00C5067F">
        <w:tc>
          <w:tcPr>
            <w:tcW w:w="1814" w:type="dxa"/>
            <w:vMerge/>
            <w:tcBorders>
              <w:bottom w:val="nil"/>
            </w:tcBorders>
          </w:tcPr>
          <w:p w:rsidR="00C5067F" w:rsidRDefault="00C5067F">
            <w:pPr>
              <w:pStyle w:val="ConsPlusNormal"/>
            </w:pPr>
          </w:p>
        </w:tc>
        <w:tc>
          <w:tcPr>
            <w:tcW w:w="737" w:type="dxa"/>
            <w:vMerge w:val="restart"/>
          </w:tcPr>
          <w:p w:rsidR="00C5067F" w:rsidRDefault="00C5067F">
            <w:pPr>
              <w:pStyle w:val="ConsPlusNormal"/>
            </w:pPr>
            <w:r>
              <w:t>2021</w:t>
            </w:r>
          </w:p>
        </w:tc>
        <w:tc>
          <w:tcPr>
            <w:tcW w:w="1474" w:type="dxa"/>
          </w:tcPr>
          <w:p w:rsidR="00C5067F" w:rsidRDefault="00C5067F">
            <w:pPr>
              <w:pStyle w:val="ConsPlusNormal"/>
            </w:pPr>
            <w:r>
              <w:t>план по программе</w:t>
            </w:r>
          </w:p>
        </w:tc>
        <w:tc>
          <w:tcPr>
            <w:tcW w:w="1417" w:type="dxa"/>
          </w:tcPr>
          <w:p w:rsidR="00C5067F" w:rsidRDefault="00C5067F">
            <w:pPr>
              <w:pStyle w:val="ConsPlusNormal"/>
              <w:jc w:val="right"/>
            </w:pPr>
            <w:r>
              <w:t>1150700,4</w:t>
            </w:r>
          </w:p>
        </w:tc>
        <w:tc>
          <w:tcPr>
            <w:tcW w:w="1264" w:type="dxa"/>
          </w:tcPr>
          <w:p w:rsidR="00C5067F" w:rsidRDefault="00C5067F">
            <w:pPr>
              <w:pStyle w:val="ConsPlusNormal"/>
              <w:jc w:val="right"/>
            </w:pPr>
            <w:r>
              <w:t>45377,7</w:t>
            </w:r>
          </w:p>
        </w:tc>
        <w:tc>
          <w:tcPr>
            <w:tcW w:w="1361" w:type="dxa"/>
          </w:tcPr>
          <w:p w:rsidR="00C5067F" w:rsidRDefault="00C5067F">
            <w:pPr>
              <w:pStyle w:val="ConsPlusNormal"/>
              <w:jc w:val="right"/>
            </w:pPr>
            <w:r>
              <w:t>257550,4</w:t>
            </w:r>
          </w:p>
        </w:tc>
        <w:tc>
          <w:tcPr>
            <w:tcW w:w="1361" w:type="dxa"/>
          </w:tcPr>
          <w:p w:rsidR="00C5067F" w:rsidRDefault="00C5067F">
            <w:pPr>
              <w:pStyle w:val="ConsPlusNormal"/>
              <w:jc w:val="right"/>
            </w:pPr>
            <w:r>
              <w:t>846728,5</w:t>
            </w:r>
          </w:p>
        </w:tc>
        <w:tc>
          <w:tcPr>
            <w:tcW w:w="915" w:type="dxa"/>
          </w:tcPr>
          <w:p w:rsidR="00C5067F" w:rsidRDefault="00C5067F">
            <w:pPr>
              <w:pStyle w:val="ConsPlusNormal"/>
              <w:jc w:val="right"/>
            </w:pPr>
            <w:r>
              <w:t>1043,8</w:t>
            </w:r>
          </w:p>
        </w:tc>
      </w:tr>
      <w:tr w:rsidR="00C5067F">
        <w:tc>
          <w:tcPr>
            <w:tcW w:w="1814" w:type="dxa"/>
            <w:vMerge/>
            <w:tcBorders>
              <w:bottom w:val="nil"/>
            </w:tcBorders>
          </w:tcPr>
          <w:p w:rsidR="00C5067F" w:rsidRDefault="00C5067F">
            <w:pPr>
              <w:pStyle w:val="ConsPlusNormal"/>
            </w:pPr>
          </w:p>
        </w:tc>
        <w:tc>
          <w:tcPr>
            <w:tcW w:w="737" w:type="dxa"/>
            <w:vMerge/>
          </w:tcPr>
          <w:p w:rsidR="00C5067F" w:rsidRDefault="00C5067F">
            <w:pPr>
              <w:pStyle w:val="ConsPlusNormal"/>
            </w:pPr>
          </w:p>
        </w:tc>
        <w:tc>
          <w:tcPr>
            <w:tcW w:w="1474" w:type="dxa"/>
          </w:tcPr>
          <w:p w:rsidR="00C5067F" w:rsidRDefault="00C5067F">
            <w:pPr>
              <w:pStyle w:val="ConsPlusNormal"/>
            </w:pPr>
            <w:r>
              <w:t>утверждено в бюджете</w:t>
            </w:r>
          </w:p>
        </w:tc>
        <w:tc>
          <w:tcPr>
            <w:tcW w:w="1417" w:type="dxa"/>
          </w:tcPr>
          <w:p w:rsidR="00C5067F" w:rsidRDefault="00C5067F">
            <w:pPr>
              <w:pStyle w:val="ConsPlusNormal"/>
              <w:jc w:val="right"/>
            </w:pPr>
            <w:r>
              <w:t>761515,6</w:t>
            </w:r>
          </w:p>
        </w:tc>
        <w:tc>
          <w:tcPr>
            <w:tcW w:w="1264" w:type="dxa"/>
          </w:tcPr>
          <w:p w:rsidR="00C5067F" w:rsidRDefault="00C5067F">
            <w:pPr>
              <w:pStyle w:val="ConsPlusNormal"/>
              <w:jc w:val="right"/>
            </w:pPr>
            <w:r>
              <w:t>43629,2</w:t>
            </w:r>
          </w:p>
        </w:tc>
        <w:tc>
          <w:tcPr>
            <w:tcW w:w="1361" w:type="dxa"/>
          </w:tcPr>
          <w:p w:rsidR="00C5067F" w:rsidRDefault="00C5067F">
            <w:pPr>
              <w:pStyle w:val="ConsPlusNormal"/>
              <w:jc w:val="right"/>
            </w:pPr>
            <w:r>
              <w:t>253903,5</w:t>
            </w:r>
          </w:p>
        </w:tc>
        <w:tc>
          <w:tcPr>
            <w:tcW w:w="1361" w:type="dxa"/>
          </w:tcPr>
          <w:p w:rsidR="00C5067F" w:rsidRDefault="00C5067F">
            <w:pPr>
              <w:pStyle w:val="ConsPlusNormal"/>
              <w:jc w:val="right"/>
            </w:pPr>
            <w:r>
              <w:t>463982,9</w:t>
            </w:r>
          </w:p>
        </w:tc>
        <w:tc>
          <w:tcPr>
            <w:tcW w:w="915" w:type="dxa"/>
          </w:tcPr>
          <w:p w:rsidR="00C5067F" w:rsidRDefault="00C5067F">
            <w:pPr>
              <w:pStyle w:val="ConsPlusNormal"/>
              <w:jc w:val="right"/>
            </w:pPr>
            <w:r>
              <w:t>0,0</w:t>
            </w:r>
          </w:p>
        </w:tc>
      </w:tr>
      <w:tr w:rsidR="00C5067F">
        <w:tc>
          <w:tcPr>
            <w:tcW w:w="1814" w:type="dxa"/>
            <w:vMerge/>
            <w:tcBorders>
              <w:bottom w:val="nil"/>
            </w:tcBorders>
          </w:tcPr>
          <w:p w:rsidR="00C5067F" w:rsidRDefault="00C5067F">
            <w:pPr>
              <w:pStyle w:val="ConsPlusNormal"/>
            </w:pPr>
          </w:p>
        </w:tc>
        <w:tc>
          <w:tcPr>
            <w:tcW w:w="737" w:type="dxa"/>
            <w:vMerge w:val="restart"/>
          </w:tcPr>
          <w:p w:rsidR="00C5067F" w:rsidRDefault="00C5067F">
            <w:pPr>
              <w:pStyle w:val="ConsPlusNormal"/>
            </w:pPr>
            <w:r>
              <w:t>2022</w:t>
            </w:r>
          </w:p>
        </w:tc>
        <w:tc>
          <w:tcPr>
            <w:tcW w:w="1474" w:type="dxa"/>
          </w:tcPr>
          <w:p w:rsidR="00C5067F" w:rsidRDefault="00C5067F">
            <w:pPr>
              <w:pStyle w:val="ConsPlusNormal"/>
            </w:pPr>
            <w:r>
              <w:t>план по программе</w:t>
            </w:r>
          </w:p>
        </w:tc>
        <w:tc>
          <w:tcPr>
            <w:tcW w:w="1417" w:type="dxa"/>
          </w:tcPr>
          <w:p w:rsidR="00C5067F" w:rsidRDefault="00C5067F">
            <w:pPr>
              <w:pStyle w:val="ConsPlusNormal"/>
              <w:jc w:val="right"/>
            </w:pPr>
            <w:r>
              <w:t>1057527,7</w:t>
            </w:r>
          </w:p>
        </w:tc>
        <w:tc>
          <w:tcPr>
            <w:tcW w:w="1264" w:type="dxa"/>
          </w:tcPr>
          <w:p w:rsidR="00C5067F" w:rsidRDefault="00C5067F">
            <w:pPr>
              <w:pStyle w:val="ConsPlusNormal"/>
              <w:jc w:val="right"/>
            </w:pPr>
            <w:r>
              <w:t>23112,4</w:t>
            </w:r>
          </w:p>
        </w:tc>
        <w:tc>
          <w:tcPr>
            <w:tcW w:w="1361" w:type="dxa"/>
          </w:tcPr>
          <w:p w:rsidR="00C5067F" w:rsidRDefault="00C5067F">
            <w:pPr>
              <w:pStyle w:val="ConsPlusNormal"/>
              <w:jc w:val="right"/>
            </w:pPr>
            <w:r>
              <w:t>346827,7</w:t>
            </w:r>
          </w:p>
        </w:tc>
        <w:tc>
          <w:tcPr>
            <w:tcW w:w="1361" w:type="dxa"/>
          </w:tcPr>
          <w:p w:rsidR="00C5067F" w:rsidRDefault="00C5067F">
            <w:pPr>
              <w:pStyle w:val="ConsPlusNormal"/>
              <w:jc w:val="right"/>
            </w:pPr>
            <w:r>
              <w:t>687587,5</w:t>
            </w:r>
          </w:p>
        </w:tc>
        <w:tc>
          <w:tcPr>
            <w:tcW w:w="915" w:type="dxa"/>
          </w:tcPr>
          <w:p w:rsidR="00C5067F" w:rsidRDefault="00C5067F">
            <w:pPr>
              <w:pStyle w:val="ConsPlusNormal"/>
              <w:jc w:val="right"/>
            </w:pPr>
            <w:r>
              <w:t>0,0</w:t>
            </w:r>
          </w:p>
        </w:tc>
      </w:tr>
      <w:tr w:rsidR="00C5067F">
        <w:tc>
          <w:tcPr>
            <w:tcW w:w="1814" w:type="dxa"/>
            <w:vMerge/>
            <w:tcBorders>
              <w:bottom w:val="nil"/>
            </w:tcBorders>
          </w:tcPr>
          <w:p w:rsidR="00C5067F" w:rsidRDefault="00C5067F">
            <w:pPr>
              <w:pStyle w:val="ConsPlusNormal"/>
            </w:pPr>
          </w:p>
        </w:tc>
        <w:tc>
          <w:tcPr>
            <w:tcW w:w="737" w:type="dxa"/>
            <w:vMerge/>
          </w:tcPr>
          <w:p w:rsidR="00C5067F" w:rsidRDefault="00C5067F">
            <w:pPr>
              <w:pStyle w:val="ConsPlusNormal"/>
            </w:pPr>
          </w:p>
        </w:tc>
        <w:tc>
          <w:tcPr>
            <w:tcW w:w="1474" w:type="dxa"/>
          </w:tcPr>
          <w:p w:rsidR="00C5067F" w:rsidRDefault="00C5067F">
            <w:pPr>
              <w:pStyle w:val="ConsPlusNormal"/>
            </w:pPr>
            <w:r>
              <w:t>утверждено в бюджете</w:t>
            </w:r>
          </w:p>
        </w:tc>
        <w:tc>
          <w:tcPr>
            <w:tcW w:w="1417" w:type="dxa"/>
          </w:tcPr>
          <w:p w:rsidR="00C5067F" w:rsidRDefault="00C5067F">
            <w:pPr>
              <w:pStyle w:val="ConsPlusNormal"/>
              <w:jc w:val="right"/>
            </w:pPr>
            <w:r>
              <w:t>849154,6</w:t>
            </w:r>
          </w:p>
        </w:tc>
        <w:tc>
          <w:tcPr>
            <w:tcW w:w="1264" w:type="dxa"/>
          </w:tcPr>
          <w:p w:rsidR="00C5067F" w:rsidRDefault="00C5067F">
            <w:pPr>
              <w:pStyle w:val="ConsPlusNormal"/>
              <w:jc w:val="right"/>
            </w:pPr>
            <w:r>
              <w:t>23112,4</w:t>
            </w:r>
          </w:p>
        </w:tc>
        <w:tc>
          <w:tcPr>
            <w:tcW w:w="1361" w:type="dxa"/>
          </w:tcPr>
          <w:p w:rsidR="00C5067F" w:rsidRDefault="00C5067F">
            <w:pPr>
              <w:pStyle w:val="ConsPlusNormal"/>
              <w:jc w:val="right"/>
            </w:pPr>
            <w:r>
              <w:t>344049,2</w:t>
            </w:r>
          </w:p>
        </w:tc>
        <w:tc>
          <w:tcPr>
            <w:tcW w:w="1361" w:type="dxa"/>
          </w:tcPr>
          <w:p w:rsidR="00C5067F" w:rsidRDefault="00C5067F">
            <w:pPr>
              <w:pStyle w:val="ConsPlusNormal"/>
              <w:jc w:val="right"/>
            </w:pPr>
            <w:r>
              <w:t>481992,9</w:t>
            </w:r>
          </w:p>
        </w:tc>
        <w:tc>
          <w:tcPr>
            <w:tcW w:w="915" w:type="dxa"/>
          </w:tcPr>
          <w:p w:rsidR="00C5067F" w:rsidRDefault="00C5067F">
            <w:pPr>
              <w:pStyle w:val="ConsPlusNormal"/>
              <w:jc w:val="right"/>
            </w:pPr>
            <w:r>
              <w:t>0,0</w:t>
            </w:r>
          </w:p>
        </w:tc>
      </w:tr>
      <w:tr w:rsidR="00C5067F">
        <w:tc>
          <w:tcPr>
            <w:tcW w:w="1814" w:type="dxa"/>
            <w:vMerge/>
            <w:tcBorders>
              <w:bottom w:val="nil"/>
            </w:tcBorders>
          </w:tcPr>
          <w:p w:rsidR="00C5067F" w:rsidRDefault="00C5067F">
            <w:pPr>
              <w:pStyle w:val="ConsPlusNormal"/>
            </w:pPr>
          </w:p>
        </w:tc>
        <w:tc>
          <w:tcPr>
            <w:tcW w:w="737" w:type="dxa"/>
            <w:vMerge w:val="restart"/>
          </w:tcPr>
          <w:p w:rsidR="00C5067F" w:rsidRDefault="00C5067F">
            <w:pPr>
              <w:pStyle w:val="ConsPlusNormal"/>
            </w:pPr>
            <w:r>
              <w:t>2023</w:t>
            </w:r>
          </w:p>
        </w:tc>
        <w:tc>
          <w:tcPr>
            <w:tcW w:w="1474" w:type="dxa"/>
          </w:tcPr>
          <w:p w:rsidR="00C5067F" w:rsidRDefault="00C5067F">
            <w:pPr>
              <w:pStyle w:val="ConsPlusNormal"/>
            </w:pPr>
            <w:r>
              <w:t>план по программе</w:t>
            </w:r>
          </w:p>
        </w:tc>
        <w:tc>
          <w:tcPr>
            <w:tcW w:w="1417" w:type="dxa"/>
          </w:tcPr>
          <w:p w:rsidR="00C5067F" w:rsidRDefault="00C5067F">
            <w:pPr>
              <w:pStyle w:val="ConsPlusNormal"/>
              <w:jc w:val="right"/>
            </w:pPr>
            <w:r>
              <w:t>1132169,2</w:t>
            </w:r>
          </w:p>
        </w:tc>
        <w:tc>
          <w:tcPr>
            <w:tcW w:w="1264" w:type="dxa"/>
          </w:tcPr>
          <w:p w:rsidR="00C5067F" w:rsidRDefault="00C5067F">
            <w:pPr>
              <w:pStyle w:val="ConsPlusNormal"/>
              <w:jc w:val="right"/>
            </w:pPr>
            <w:r>
              <w:t>2012,2</w:t>
            </w:r>
          </w:p>
        </w:tc>
        <w:tc>
          <w:tcPr>
            <w:tcW w:w="1361" w:type="dxa"/>
          </w:tcPr>
          <w:p w:rsidR="00C5067F" w:rsidRDefault="00C5067F">
            <w:pPr>
              <w:pStyle w:val="ConsPlusNormal"/>
              <w:jc w:val="right"/>
            </w:pPr>
            <w:r>
              <w:t>358444,4</w:t>
            </w:r>
          </w:p>
        </w:tc>
        <w:tc>
          <w:tcPr>
            <w:tcW w:w="1361" w:type="dxa"/>
          </w:tcPr>
          <w:p w:rsidR="00C5067F" w:rsidRDefault="00C5067F">
            <w:pPr>
              <w:pStyle w:val="ConsPlusNormal"/>
              <w:jc w:val="right"/>
            </w:pPr>
            <w:r>
              <w:t>771712,6</w:t>
            </w:r>
          </w:p>
        </w:tc>
        <w:tc>
          <w:tcPr>
            <w:tcW w:w="915" w:type="dxa"/>
          </w:tcPr>
          <w:p w:rsidR="00C5067F" w:rsidRDefault="00C5067F">
            <w:pPr>
              <w:pStyle w:val="ConsPlusNormal"/>
              <w:jc w:val="right"/>
            </w:pPr>
            <w:r>
              <w:t>0,0</w:t>
            </w:r>
          </w:p>
        </w:tc>
      </w:tr>
      <w:tr w:rsidR="00C5067F">
        <w:tc>
          <w:tcPr>
            <w:tcW w:w="1814" w:type="dxa"/>
            <w:vMerge/>
            <w:tcBorders>
              <w:bottom w:val="nil"/>
            </w:tcBorders>
          </w:tcPr>
          <w:p w:rsidR="00C5067F" w:rsidRDefault="00C5067F">
            <w:pPr>
              <w:pStyle w:val="ConsPlusNormal"/>
            </w:pPr>
          </w:p>
        </w:tc>
        <w:tc>
          <w:tcPr>
            <w:tcW w:w="737" w:type="dxa"/>
            <w:vMerge/>
          </w:tcPr>
          <w:p w:rsidR="00C5067F" w:rsidRDefault="00C5067F">
            <w:pPr>
              <w:pStyle w:val="ConsPlusNormal"/>
            </w:pPr>
          </w:p>
        </w:tc>
        <w:tc>
          <w:tcPr>
            <w:tcW w:w="1474" w:type="dxa"/>
          </w:tcPr>
          <w:p w:rsidR="00C5067F" w:rsidRDefault="00C5067F">
            <w:pPr>
              <w:pStyle w:val="ConsPlusNormal"/>
            </w:pPr>
            <w:r>
              <w:t>утверждено в бюджете</w:t>
            </w:r>
          </w:p>
        </w:tc>
        <w:tc>
          <w:tcPr>
            <w:tcW w:w="1417" w:type="dxa"/>
          </w:tcPr>
          <w:p w:rsidR="00C5067F" w:rsidRDefault="00C5067F">
            <w:pPr>
              <w:pStyle w:val="ConsPlusNormal"/>
              <w:jc w:val="right"/>
            </w:pPr>
            <w:r>
              <w:t>908606,8</w:t>
            </w:r>
          </w:p>
        </w:tc>
        <w:tc>
          <w:tcPr>
            <w:tcW w:w="1264" w:type="dxa"/>
          </w:tcPr>
          <w:p w:rsidR="00C5067F" w:rsidRDefault="00C5067F">
            <w:pPr>
              <w:pStyle w:val="ConsPlusNormal"/>
              <w:jc w:val="right"/>
            </w:pPr>
            <w:r>
              <w:t>2012,2</w:t>
            </w:r>
          </w:p>
        </w:tc>
        <w:tc>
          <w:tcPr>
            <w:tcW w:w="1361" w:type="dxa"/>
          </w:tcPr>
          <w:p w:rsidR="00C5067F" w:rsidRDefault="00C5067F">
            <w:pPr>
              <w:pStyle w:val="ConsPlusNormal"/>
              <w:jc w:val="right"/>
            </w:pPr>
            <w:r>
              <w:t>341737,2</w:t>
            </w:r>
          </w:p>
        </w:tc>
        <w:tc>
          <w:tcPr>
            <w:tcW w:w="1361" w:type="dxa"/>
          </w:tcPr>
          <w:p w:rsidR="00C5067F" w:rsidRDefault="00C5067F">
            <w:pPr>
              <w:pStyle w:val="ConsPlusNormal"/>
              <w:jc w:val="right"/>
            </w:pPr>
            <w:r>
              <w:t>564857,4</w:t>
            </w:r>
          </w:p>
        </w:tc>
        <w:tc>
          <w:tcPr>
            <w:tcW w:w="915" w:type="dxa"/>
          </w:tcPr>
          <w:p w:rsidR="00C5067F" w:rsidRDefault="00C5067F">
            <w:pPr>
              <w:pStyle w:val="ConsPlusNormal"/>
              <w:jc w:val="right"/>
            </w:pPr>
            <w:r>
              <w:t>0,0</w:t>
            </w:r>
          </w:p>
        </w:tc>
      </w:tr>
      <w:tr w:rsidR="00C5067F">
        <w:tc>
          <w:tcPr>
            <w:tcW w:w="1814" w:type="dxa"/>
            <w:vMerge/>
            <w:tcBorders>
              <w:bottom w:val="nil"/>
            </w:tcBorders>
          </w:tcPr>
          <w:p w:rsidR="00C5067F" w:rsidRDefault="00C5067F">
            <w:pPr>
              <w:pStyle w:val="ConsPlusNormal"/>
            </w:pPr>
          </w:p>
        </w:tc>
        <w:tc>
          <w:tcPr>
            <w:tcW w:w="737" w:type="dxa"/>
            <w:vMerge w:val="restart"/>
          </w:tcPr>
          <w:p w:rsidR="00C5067F" w:rsidRDefault="00C5067F">
            <w:pPr>
              <w:pStyle w:val="ConsPlusNormal"/>
            </w:pPr>
            <w:r>
              <w:t>2024</w:t>
            </w:r>
          </w:p>
        </w:tc>
        <w:tc>
          <w:tcPr>
            <w:tcW w:w="1474" w:type="dxa"/>
          </w:tcPr>
          <w:p w:rsidR="00C5067F" w:rsidRDefault="00C5067F">
            <w:pPr>
              <w:pStyle w:val="ConsPlusNormal"/>
            </w:pPr>
            <w:r>
              <w:t>план по программе</w:t>
            </w:r>
          </w:p>
        </w:tc>
        <w:tc>
          <w:tcPr>
            <w:tcW w:w="1417" w:type="dxa"/>
          </w:tcPr>
          <w:p w:rsidR="00C5067F" w:rsidRDefault="00C5067F">
            <w:pPr>
              <w:pStyle w:val="ConsPlusNormal"/>
              <w:jc w:val="right"/>
            </w:pPr>
            <w:r>
              <w:t>2076265,4</w:t>
            </w:r>
          </w:p>
        </w:tc>
        <w:tc>
          <w:tcPr>
            <w:tcW w:w="1264" w:type="dxa"/>
          </w:tcPr>
          <w:p w:rsidR="00C5067F" w:rsidRDefault="00C5067F">
            <w:pPr>
              <w:pStyle w:val="ConsPlusNormal"/>
              <w:jc w:val="right"/>
            </w:pPr>
            <w:r>
              <w:t>864097,2</w:t>
            </w:r>
          </w:p>
        </w:tc>
        <w:tc>
          <w:tcPr>
            <w:tcW w:w="1361" w:type="dxa"/>
          </w:tcPr>
          <w:p w:rsidR="00C5067F" w:rsidRDefault="00C5067F">
            <w:pPr>
              <w:pStyle w:val="ConsPlusNormal"/>
              <w:jc w:val="right"/>
            </w:pPr>
            <w:r>
              <w:t>351286,5</w:t>
            </w:r>
          </w:p>
        </w:tc>
        <w:tc>
          <w:tcPr>
            <w:tcW w:w="1361" w:type="dxa"/>
          </w:tcPr>
          <w:p w:rsidR="00C5067F" w:rsidRDefault="00C5067F">
            <w:pPr>
              <w:pStyle w:val="ConsPlusNormal"/>
              <w:jc w:val="right"/>
            </w:pPr>
            <w:r>
              <w:t>860881,7</w:t>
            </w:r>
          </w:p>
        </w:tc>
        <w:tc>
          <w:tcPr>
            <w:tcW w:w="915" w:type="dxa"/>
          </w:tcPr>
          <w:p w:rsidR="00C5067F" w:rsidRDefault="00C5067F">
            <w:pPr>
              <w:pStyle w:val="ConsPlusNormal"/>
              <w:jc w:val="right"/>
            </w:pPr>
            <w:r>
              <w:t>0,0</w:t>
            </w:r>
          </w:p>
        </w:tc>
      </w:tr>
      <w:tr w:rsidR="00C5067F">
        <w:tc>
          <w:tcPr>
            <w:tcW w:w="1814" w:type="dxa"/>
            <w:vMerge/>
            <w:tcBorders>
              <w:bottom w:val="nil"/>
            </w:tcBorders>
          </w:tcPr>
          <w:p w:rsidR="00C5067F" w:rsidRDefault="00C5067F">
            <w:pPr>
              <w:pStyle w:val="ConsPlusNormal"/>
            </w:pPr>
          </w:p>
        </w:tc>
        <w:tc>
          <w:tcPr>
            <w:tcW w:w="737" w:type="dxa"/>
            <w:vMerge/>
          </w:tcPr>
          <w:p w:rsidR="00C5067F" w:rsidRDefault="00C5067F">
            <w:pPr>
              <w:pStyle w:val="ConsPlusNormal"/>
            </w:pPr>
          </w:p>
        </w:tc>
        <w:tc>
          <w:tcPr>
            <w:tcW w:w="1474" w:type="dxa"/>
          </w:tcPr>
          <w:p w:rsidR="00C5067F" w:rsidRDefault="00C5067F">
            <w:pPr>
              <w:pStyle w:val="ConsPlusNormal"/>
            </w:pPr>
            <w:r>
              <w:t>утверждено в бюджете</w:t>
            </w:r>
          </w:p>
        </w:tc>
        <w:tc>
          <w:tcPr>
            <w:tcW w:w="1417" w:type="dxa"/>
          </w:tcPr>
          <w:p w:rsidR="00C5067F" w:rsidRDefault="00C5067F">
            <w:pPr>
              <w:pStyle w:val="ConsPlusNormal"/>
              <w:jc w:val="right"/>
            </w:pPr>
            <w:r>
              <w:t>932813,0</w:t>
            </w:r>
          </w:p>
        </w:tc>
        <w:tc>
          <w:tcPr>
            <w:tcW w:w="1264" w:type="dxa"/>
          </w:tcPr>
          <w:p w:rsidR="00C5067F" w:rsidRDefault="00C5067F">
            <w:pPr>
              <w:pStyle w:val="ConsPlusNormal"/>
              <w:jc w:val="right"/>
            </w:pPr>
            <w:r>
              <w:t>26658,9</w:t>
            </w:r>
          </w:p>
        </w:tc>
        <w:tc>
          <w:tcPr>
            <w:tcW w:w="1361" w:type="dxa"/>
          </w:tcPr>
          <w:p w:rsidR="00C5067F" w:rsidRDefault="00C5067F">
            <w:pPr>
              <w:pStyle w:val="ConsPlusNormal"/>
              <w:jc w:val="right"/>
            </w:pPr>
            <w:r>
              <w:t>335899,9</w:t>
            </w:r>
          </w:p>
        </w:tc>
        <w:tc>
          <w:tcPr>
            <w:tcW w:w="1361" w:type="dxa"/>
          </w:tcPr>
          <w:p w:rsidR="00C5067F" w:rsidRDefault="00C5067F">
            <w:pPr>
              <w:pStyle w:val="ConsPlusNormal"/>
              <w:jc w:val="right"/>
            </w:pPr>
            <w:r>
              <w:t>570254,2</w:t>
            </w:r>
          </w:p>
        </w:tc>
        <w:tc>
          <w:tcPr>
            <w:tcW w:w="915" w:type="dxa"/>
          </w:tcPr>
          <w:p w:rsidR="00C5067F" w:rsidRDefault="00C5067F">
            <w:pPr>
              <w:pStyle w:val="ConsPlusNormal"/>
              <w:jc w:val="right"/>
            </w:pPr>
            <w:r>
              <w:t>0,0</w:t>
            </w:r>
          </w:p>
        </w:tc>
      </w:tr>
      <w:tr w:rsidR="00C5067F">
        <w:tc>
          <w:tcPr>
            <w:tcW w:w="1814" w:type="dxa"/>
            <w:vMerge/>
            <w:tcBorders>
              <w:bottom w:val="nil"/>
            </w:tcBorders>
          </w:tcPr>
          <w:p w:rsidR="00C5067F" w:rsidRDefault="00C5067F">
            <w:pPr>
              <w:pStyle w:val="ConsPlusNormal"/>
            </w:pPr>
          </w:p>
        </w:tc>
        <w:tc>
          <w:tcPr>
            <w:tcW w:w="737" w:type="dxa"/>
            <w:vMerge w:val="restart"/>
          </w:tcPr>
          <w:p w:rsidR="00C5067F" w:rsidRDefault="00C5067F">
            <w:pPr>
              <w:pStyle w:val="ConsPlusNormal"/>
            </w:pPr>
            <w:r>
              <w:t>2025</w:t>
            </w:r>
          </w:p>
        </w:tc>
        <w:tc>
          <w:tcPr>
            <w:tcW w:w="1474" w:type="dxa"/>
          </w:tcPr>
          <w:p w:rsidR="00C5067F" w:rsidRDefault="00C5067F">
            <w:pPr>
              <w:pStyle w:val="ConsPlusNormal"/>
            </w:pPr>
            <w:r>
              <w:t>план по программе</w:t>
            </w:r>
          </w:p>
        </w:tc>
        <w:tc>
          <w:tcPr>
            <w:tcW w:w="1417" w:type="dxa"/>
          </w:tcPr>
          <w:p w:rsidR="00C5067F" w:rsidRDefault="00C5067F">
            <w:pPr>
              <w:pStyle w:val="ConsPlusNormal"/>
              <w:jc w:val="right"/>
            </w:pPr>
            <w:r>
              <w:t>2485466,7</w:t>
            </w:r>
          </w:p>
        </w:tc>
        <w:tc>
          <w:tcPr>
            <w:tcW w:w="1264" w:type="dxa"/>
          </w:tcPr>
          <w:p w:rsidR="00C5067F" w:rsidRDefault="00C5067F">
            <w:pPr>
              <w:pStyle w:val="ConsPlusNormal"/>
              <w:jc w:val="right"/>
            </w:pPr>
            <w:r>
              <w:t>1266460,2</w:t>
            </w:r>
          </w:p>
        </w:tc>
        <w:tc>
          <w:tcPr>
            <w:tcW w:w="1361" w:type="dxa"/>
          </w:tcPr>
          <w:p w:rsidR="00C5067F" w:rsidRDefault="00C5067F">
            <w:pPr>
              <w:pStyle w:val="ConsPlusNormal"/>
              <w:jc w:val="right"/>
            </w:pPr>
            <w:r>
              <w:t>334934,4</w:t>
            </w:r>
          </w:p>
        </w:tc>
        <w:tc>
          <w:tcPr>
            <w:tcW w:w="1361" w:type="dxa"/>
          </w:tcPr>
          <w:p w:rsidR="00C5067F" w:rsidRDefault="00C5067F">
            <w:pPr>
              <w:pStyle w:val="ConsPlusNormal"/>
              <w:jc w:val="right"/>
            </w:pPr>
            <w:r>
              <w:t>884072,1</w:t>
            </w:r>
          </w:p>
        </w:tc>
        <w:tc>
          <w:tcPr>
            <w:tcW w:w="915" w:type="dxa"/>
          </w:tcPr>
          <w:p w:rsidR="00C5067F" w:rsidRDefault="00C5067F">
            <w:pPr>
              <w:pStyle w:val="ConsPlusNormal"/>
              <w:jc w:val="right"/>
            </w:pPr>
            <w:r>
              <w:t>0,0</w:t>
            </w:r>
          </w:p>
        </w:tc>
      </w:tr>
      <w:tr w:rsidR="00C5067F">
        <w:tc>
          <w:tcPr>
            <w:tcW w:w="1814" w:type="dxa"/>
            <w:vMerge/>
            <w:tcBorders>
              <w:bottom w:val="nil"/>
            </w:tcBorders>
          </w:tcPr>
          <w:p w:rsidR="00C5067F" w:rsidRDefault="00C5067F">
            <w:pPr>
              <w:pStyle w:val="ConsPlusNormal"/>
            </w:pPr>
          </w:p>
        </w:tc>
        <w:tc>
          <w:tcPr>
            <w:tcW w:w="737" w:type="dxa"/>
            <w:vMerge/>
          </w:tcPr>
          <w:p w:rsidR="00C5067F" w:rsidRDefault="00C5067F">
            <w:pPr>
              <w:pStyle w:val="ConsPlusNormal"/>
            </w:pPr>
          </w:p>
        </w:tc>
        <w:tc>
          <w:tcPr>
            <w:tcW w:w="1474" w:type="dxa"/>
          </w:tcPr>
          <w:p w:rsidR="00C5067F" w:rsidRDefault="00C5067F">
            <w:pPr>
              <w:pStyle w:val="ConsPlusNormal"/>
            </w:pPr>
            <w:r>
              <w:t>утверждено в бюджете</w:t>
            </w:r>
          </w:p>
        </w:tc>
        <w:tc>
          <w:tcPr>
            <w:tcW w:w="1417" w:type="dxa"/>
          </w:tcPr>
          <w:p w:rsidR="00C5067F" w:rsidRDefault="00C5067F">
            <w:pPr>
              <w:pStyle w:val="ConsPlusNormal"/>
              <w:jc w:val="right"/>
            </w:pPr>
            <w:r>
              <w:t>935385,7</w:t>
            </w:r>
          </w:p>
        </w:tc>
        <w:tc>
          <w:tcPr>
            <w:tcW w:w="1264" w:type="dxa"/>
          </w:tcPr>
          <w:p w:rsidR="00C5067F" w:rsidRDefault="00C5067F">
            <w:pPr>
              <w:pStyle w:val="ConsPlusNormal"/>
              <w:jc w:val="right"/>
            </w:pPr>
            <w:r>
              <w:t>0,0</w:t>
            </w:r>
          </w:p>
        </w:tc>
        <w:tc>
          <w:tcPr>
            <w:tcW w:w="1361" w:type="dxa"/>
          </w:tcPr>
          <w:p w:rsidR="00C5067F" w:rsidRDefault="00C5067F">
            <w:pPr>
              <w:pStyle w:val="ConsPlusNormal"/>
              <w:jc w:val="right"/>
            </w:pPr>
            <w:r>
              <w:t>334878,6</w:t>
            </w:r>
          </w:p>
        </w:tc>
        <w:tc>
          <w:tcPr>
            <w:tcW w:w="1361" w:type="dxa"/>
          </w:tcPr>
          <w:p w:rsidR="00C5067F" w:rsidRDefault="00C5067F">
            <w:pPr>
              <w:pStyle w:val="ConsPlusNormal"/>
              <w:jc w:val="right"/>
            </w:pPr>
            <w:r>
              <w:t>600507,1</w:t>
            </w:r>
          </w:p>
        </w:tc>
        <w:tc>
          <w:tcPr>
            <w:tcW w:w="915" w:type="dxa"/>
          </w:tcPr>
          <w:p w:rsidR="00C5067F" w:rsidRDefault="00C5067F">
            <w:pPr>
              <w:pStyle w:val="ConsPlusNormal"/>
              <w:jc w:val="right"/>
            </w:pPr>
            <w:r>
              <w:t>0,0</w:t>
            </w:r>
          </w:p>
        </w:tc>
      </w:tr>
      <w:tr w:rsidR="00C5067F">
        <w:tc>
          <w:tcPr>
            <w:tcW w:w="1814" w:type="dxa"/>
            <w:vMerge/>
            <w:tcBorders>
              <w:bottom w:val="nil"/>
            </w:tcBorders>
          </w:tcPr>
          <w:p w:rsidR="00C5067F" w:rsidRDefault="00C5067F">
            <w:pPr>
              <w:pStyle w:val="ConsPlusNormal"/>
            </w:pPr>
          </w:p>
        </w:tc>
        <w:tc>
          <w:tcPr>
            <w:tcW w:w="737" w:type="dxa"/>
            <w:vMerge w:val="restart"/>
          </w:tcPr>
          <w:p w:rsidR="00C5067F" w:rsidRDefault="00C5067F">
            <w:pPr>
              <w:pStyle w:val="ConsPlusNormal"/>
            </w:pPr>
            <w:r>
              <w:t>2026</w:t>
            </w:r>
          </w:p>
        </w:tc>
        <w:tc>
          <w:tcPr>
            <w:tcW w:w="1474" w:type="dxa"/>
          </w:tcPr>
          <w:p w:rsidR="00C5067F" w:rsidRDefault="00C5067F">
            <w:pPr>
              <w:pStyle w:val="ConsPlusNormal"/>
            </w:pPr>
            <w:r>
              <w:t>план по программе</w:t>
            </w:r>
          </w:p>
        </w:tc>
        <w:tc>
          <w:tcPr>
            <w:tcW w:w="1417" w:type="dxa"/>
          </w:tcPr>
          <w:p w:rsidR="00C5067F" w:rsidRDefault="00C5067F">
            <w:pPr>
              <w:pStyle w:val="ConsPlusNormal"/>
              <w:jc w:val="right"/>
            </w:pPr>
            <w:r>
              <w:t>1274688,2</w:t>
            </w:r>
          </w:p>
        </w:tc>
        <w:tc>
          <w:tcPr>
            <w:tcW w:w="1264" w:type="dxa"/>
          </w:tcPr>
          <w:p w:rsidR="00C5067F" w:rsidRDefault="00C5067F">
            <w:pPr>
              <w:pStyle w:val="ConsPlusNormal"/>
              <w:jc w:val="right"/>
            </w:pPr>
            <w:r>
              <w:t>865,7</w:t>
            </w:r>
          </w:p>
        </w:tc>
        <w:tc>
          <w:tcPr>
            <w:tcW w:w="1361" w:type="dxa"/>
          </w:tcPr>
          <w:p w:rsidR="00C5067F" w:rsidRDefault="00C5067F">
            <w:pPr>
              <w:pStyle w:val="ConsPlusNormal"/>
              <w:jc w:val="right"/>
            </w:pPr>
            <w:r>
              <w:t>334934,4</w:t>
            </w:r>
          </w:p>
        </w:tc>
        <w:tc>
          <w:tcPr>
            <w:tcW w:w="1361" w:type="dxa"/>
          </w:tcPr>
          <w:p w:rsidR="00C5067F" w:rsidRDefault="00C5067F">
            <w:pPr>
              <w:pStyle w:val="ConsPlusNormal"/>
              <w:jc w:val="right"/>
            </w:pPr>
            <w:r>
              <w:t>938888,2</w:t>
            </w:r>
          </w:p>
        </w:tc>
        <w:tc>
          <w:tcPr>
            <w:tcW w:w="915" w:type="dxa"/>
          </w:tcPr>
          <w:p w:rsidR="00C5067F" w:rsidRDefault="00C5067F">
            <w:pPr>
              <w:pStyle w:val="ConsPlusNormal"/>
              <w:jc w:val="right"/>
            </w:pPr>
            <w:r>
              <w:t>0,0</w:t>
            </w:r>
          </w:p>
        </w:tc>
      </w:tr>
      <w:tr w:rsidR="00C5067F">
        <w:tc>
          <w:tcPr>
            <w:tcW w:w="1814" w:type="dxa"/>
            <w:vMerge/>
            <w:tcBorders>
              <w:bottom w:val="nil"/>
            </w:tcBorders>
          </w:tcPr>
          <w:p w:rsidR="00C5067F" w:rsidRDefault="00C5067F">
            <w:pPr>
              <w:pStyle w:val="ConsPlusNormal"/>
            </w:pPr>
          </w:p>
        </w:tc>
        <w:tc>
          <w:tcPr>
            <w:tcW w:w="737" w:type="dxa"/>
            <w:vMerge/>
          </w:tcPr>
          <w:p w:rsidR="00C5067F" w:rsidRDefault="00C5067F">
            <w:pPr>
              <w:pStyle w:val="ConsPlusNormal"/>
            </w:pPr>
          </w:p>
        </w:tc>
        <w:tc>
          <w:tcPr>
            <w:tcW w:w="1474" w:type="dxa"/>
          </w:tcPr>
          <w:p w:rsidR="00C5067F" w:rsidRDefault="00C5067F">
            <w:pPr>
              <w:pStyle w:val="ConsPlusNormal"/>
            </w:pPr>
            <w:r>
              <w:t>утверждено в бюджете</w:t>
            </w:r>
          </w:p>
        </w:tc>
        <w:tc>
          <w:tcPr>
            <w:tcW w:w="1417" w:type="dxa"/>
          </w:tcPr>
          <w:p w:rsidR="00C5067F" w:rsidRDefault="00C5067F">
            <w:pPr>
              <w:pStyle w:val="ConsPlusNormal"/>
              <w:jc w:val="right"/>
            </w:pPr>
            <w:r>
              <w:t>958385,7</w:t>
            </w:r>
          </w:p>
        </w:tc>
        <w:tc>
          <w:tcPr>
            <w:tcW w:w="1264" w:type="dxa"/>
          </w:tcPr>
          <w:p w:rsidR="00C5067F" w:rsidRDefault="00C5067F">
            <w:pPr>
              <w:pStyle w:val="ConsPlusNormal"/>
              <w:jc w:val="right"/>
            </w:pPr>
            <w:r>
              <w:t>0,0</w:t>
            </w:r>
          </w:p>
        </w:tc>
        <w:tc>
          <w:tcPr>
            <w:tcW w:w="1361" w:type="dxa"/>
          </w:tcPr>
          <w:p w:rsidR="00C5067F" w:rsidRDefault="00C5067F">
            <w:pPr>
              <w:pStyle w:val="ConsPlusNormal"/>
              <w:jc w:val="right"/>
            </w:pPr>
            <w:r>
              <w:t>334878,6</w:t>
            </w:r>
          </w:p>
        </w:tc>
        <w:tc>
          <w:tcPr>
            <w:tcW w:w="1361" w:type="dxa"/>
          </w:tcPr>
          <w:p w:rsidR="00C5067F" w:rsidRDefault="00C5067F">
            <w:pPr>
              <w:pStyle w:val="ConsPlusNormal"/>
              <w:jc w:val="right"/>
            </w:pPr>
            <w:r>
              <w:t>623507,1</w:t>
            </w:r>
          </w:p>
        </w:tc>
        <w:tc>
          <w:tcPr>
            <w:tcW w:w="915" w:type="dxa"/>
          </w:tcPr>
          <w:p w:rsidR="00C5067F" w:rsidRDefault="00C5067F">
            <w:pPr>
              <w:pStyle w:val="ConsPlusNormal"/>
              <w:jc w:val="right"/>
            </w:pPr>
            <w:r>
              <w:t>0,0</w:t>
            </w:r>
          </w:p>
        </w:tc>
      </w:tr>
      <w:tr w:rsidR="00C5067F">
        <w:tc>
          <w:tcPr>
            <w:tcW w:w="1814" w:type="dxa"/>
            <w:vMerge/>
            <w:tcBorders>
              <w:bottom w:val="nil"/>
            </w:tcBorders>
          </w:tcPr>
          <w:p w:rsidR="00C5067F" w:rsidRDefault="00C5067F">
            <w:pPr>
              <w:pStyle w:val="ConsPlusNormal"/>
            </w:pPr>
          </w:p>
        </w:tc>
        <w:tc>
          <w:tcPr>
            <w:tcW w:w="2211" w:type="dxa"/>
            <w:gridSpan w:val="2"/>
          </w:tcPr>
          <w:p w:rsidR="00C5067F" w:rsidRDefault="00C5067F">
            <w:pPr>
              <w:pStyle w:val="ConsPlusNormal"/>
            </w:pPr>
            <w:r>
              <w:t>Итого по программе - план по программе</w:t>
            </w:r>
          </w:p>
        </w:tc>
        <w:tc>
          <w:tcPr>
            <w:tcW w:w="1417" w:type="dxa"/>
          </w:tcPr>
          <w:p w:rsidR="00C5067F" w:rsidRDefault="00C5067F">
            <w:pPr>
              <w:pStyle w:val="ConsPlusNormal"/>
              <w:jc w:val="right"/>
            </w:pPr>
            <w:r>
              <w:t>10306805,1</w:t>
            </w:r>
          </w:p>
        </w:tc>
        <w:tc>
          <w:tcPr>
            <w:tcW w:w="1264" w:type="dxa"/>
          </w:tcPr>
          <w:p w:rsidR="00C5067F" w:rsidRDefault="00C5067F">
            <w:pPr>
              <w:pStyle w:val="ConsPlusNormal"/>
              <w:jc w:val="right"/>
            </w:pPr>
            <w:r>
              <w:t>2344076,2</w:t>
            </w:r>
          </w:p>
        </w:tc>
        <w:tc>
          <w:tcPr>
            <w:tcW w:w="1361" w:type="dxa"/>
          </w:tcPr>
          <w:p w:rsidR="00C5067F" w:rsidRDefault="00C5067F">
            <w:pPr>
              <w:pStyle w:val="ConsPlusNormal"/>
              <w:jc w:val="right"/>
            </w:pPr>
            <w:r>
              <w:t>2205024,7</w:t>
            </w:r>
          </w:p>
        </w:tc>
        <w:tc>
          <w:tcPr>
            <w:tcW w:w="1361" w:type="dxa"/>
          </w:tcPr>
          <w:p w:rsidR="00C5067F" w:rsidRDefault="00C5067F">
            <w:pPr>
              <w:pStyle w:val="ConsPlusNormal"/>
              <w:jc w:val="right"/>
            </w:pPr>
            <w:r>
              <w:t>5756660,4</w:t>
            </w:r>
          </w:p>
        </w:tc>
        <w:tc>
          <w:tcPr>
            <w:tcW w:w="915" w:type="dxa"/>
          </w:tcPr>
          <w:p w:rsidR="00C5067F" w:rsidRDefault="00C5067F">
            <w:pPr>
              <w:pStyle w:val="ConsPlusNormal"/>
              <w:jc w:val="right"/>
            </w:pPr>
            <w:r>
              <w:t>1043,8</w:t>
            </w:r>
          </w:p>
        </w:tc>
      </w:tr>
      <w:tr w:rsidR="00C5067F">
        <w:tblPrEx>
          <w:tblBorders>
            <w:insideH w:val="nil"/>
          </w:tblBorders>
        </w:tblPrEx>
        <w:tc>
          <w:tcPr>
            <w:tcW w:w="1814" w:type="dxa"/>
            <w:vMerge/>
            <w:tcBorders>
              <w:bottom w:val="nil"/>
            </w:tcBorders>
          </w:tcPr>
          <w:p w:rsidR="00C5067F" w:rsidRDefault="00C5067F">
            <w:pPr>
              <w:pStyle w:val="ConsPlusNormal"/>
            </w:pPr>
          </w:p>
        </w:tc>
        <w:tc>
          <w:tcPr>
            <w:tcW w:w="2211" w:type="dxa"/>
            <w:gridSpan w:val="2"/>
            <w:tcBorders>
              <w:bottom w:val="nil"/>
            </w:tcBorders>
          </w:tcPr>
          <w:p w:rsidR="00C5067F" w:rsidRDefault="00C5067F">
            <w:pPr>
              <w:pStyle w:val="ConsPlusNormal"/>
            </w:pPr>
            <w:r>
              <w:t>Итого по программе - утверждено в бюджете</w:t>
            </w:r>
          </w:p>
        </w:tc>
        <w:tc>
          <w:tcPr>
            <w:tcW w:w="1417" w:type="dxa"/>
            <w:tcBorders>
              <w:bottom w:val="nil"/>
            </w:tcBorders>
          </w:tcPr>
          <w:p w:rsidR="00C5067F" w:rsidRDefault="00C5067F">
            <w:pPr>
              <w:pStyle w:val="ConsPlusNormal"/>
              <w:jc w:val="right"/>
            </w:pPr>
            <w:r>
              <w:t>6083926,9</w:t>
            </w:r>
          </w:p>
        </w:tc>
        <w:tc>
          <w:tcPr>
            <w:tcW w:w="1264" w:type="dxa"/>
            <w:tcBorders>
              <w:bottom w:val="nil"/>
            </w:tcBorders>
          </w:tcPr>
          <w:p w:rsidR="00C5067F" w:rsidRDefault="00C5067F">
            <w:pPr>
              <w:pStyle w:val="ConsPlusNormal"/>
              <w:jc w:val="right"/>
            </w:pPr>
            <w:r>
              <w:t>214283,1</w:t>
            </w:r>
          </w:p>
        </w:tc>
        <w:tc>
          <w:tcPr>
            <w:tcW w:w="1361" w:type="dxa"/>
            <w:tcBorders>
              <w:bottom w:val="nil"/>
            </w:tcBorders>
          </w:tcPr>
          <w:p w:rsidR="00C5067F" w:rsidRDefault="00C5067F">
            <w:pPr>
              <w:pStyle w:val="ConsPlusNormal"/>
              <w:jc w:val="right"/>
            </w:pPr>
            <w:r>
              <w:t>2185032,6</w:t>
            </w:r>
          </w:p>
        </w:tc>
        <w:tc>
          <w:tcPr>
            <w:tcW w:w="1361" w:type="dxa"/>
            <w:tcBorders>
              <w:bottom w:val="nil"/>
            </w:tcBorders>
          </w:tcPr>
          <w:p w:rsidR="00C5067F" w:rsidRDefault="00C5067F">
            <w:pPr>
              <w:pStyle w:val="ConsPlusNormal"/>
              <w:jc w:val="right"/>
            </w:pPr>
            <w:r>
              <w:t>3684611,2</w:t>
            </w:r>
          </w:p>
        </w:tc>
        <w:tc>
          <w:tcPr>
            <w:tcW w:w="915" w:type="dxa"/>
            <w:tcBorders>
              <w:bottom w:val="nil"/>
            </w:tcBorders>
          </w:tcPr>
          <w:p w:rsidR="00C5067F" w:rsidRDefault="00C5067F">
            <w:pPr>
              <w:pStyle w:val="ConsPlusNormal"/>
              <w:jc w:val="right"/>
            </w:pPr>
            <w:r>
              <w:t>0,0</w:t>
            </w:r>
          </w:p>
        </w:tc>
      </w:tr>
      <w:tr w:rsidR="00C5067F">
        <w:tblPrEx>
          <w:tblBorders>
            <w:insideH w:val="nil"/>
          </w:tblBorders>
        </w:tblPrEx>
        <w:tc>
          <w:tcPr>
            <w:tcW w:w="10343" w:type="dxa"/>
            <w:gridSpan w:val="8"/>
            <w:tcBorders>
              <w:top w:val="nil"/>
            </w:tcBorders>
          </w:tcPr>
          <w:p w:rsidR="00C5067F" w:rsidRDefault="00C5067F">
            <w:pPr>
              <w:pStyle w:val="ConsPlusNormal"/>
              <w:jc w:val="both"/>
            </w:pPr>
            <w:r>
              <w:t xml:space="preserve">(в ред. </w:t>
            </w:r>
            <w:hyperlink r:id="rId51">
              <w:r>
                <w:rPr>
                  <w:color w:val="0000FF"/>
                </w:rPr>
                <w:t>Постановления</w:t>
              </w:r>
            </w:hyperlink>
            <w:r>
              <w:t xml:space="preserve"> Администрации г. Улан-Удэ от 07.05.2024 N 91)</w:t>
            </w:r>
          </w:p>
        </w:tc>
      </w:tr>
      <w:tr w:rsidR="00C5067F">
        <w:tc>
          <w:tcPr>
            <w:tcW w:w="1814" w:type="dxa"/>
            <w:vMerge w:val="restart"/>
            <w:tcBorders>
              <w:bottom w:val="nil"/>
            </w:tcBorders>
          </w:tcPr>
          <w:p w:rsidR="00C5067F" w:rsidRDefault="00C5067F">
            <w:pPr>
              <w:pStyle w:val="ConsPlusNormal"/>
            </w:pPr>
            <w:r>
              <w:t>Объем бюджетных ассигнований проектной части программы</w:t>
            </w:r>
          </w:p>
        </w:tc>
        <w:tc>
          <w:tcPr>
            <w:tcW w:w="8529" w:type="dxa"/>
            <w:gridSpan w:val="7"/>
          </w:tcPr>
          <w:p w:rsidR="00C5067F" w:rsidRDefault="00C5067F">
            <w:pPr>
              <w:pStyle w:val="ConsPlusNormal"/>
              <w:jc w:val="right"/>
            </w:pPr>
            <w:r>
              <w:t>тыс. руб.</w:t>
            </w:r>
          </w:p>
        </w:tc>
      </w:tr>
      <w:tr w:rsidR="00C5067F">
        <w:tc>
          <w:tcPr>
            <w:tcW w:w="1814" w:type="dxa"/>
            <w:vMerge/>
            <w:tcBorders>
              <w:bottom w:val="nil"/>
            </w:tcBorders>
          </w:tcPr>
          <w:p w:rsidR="00C5067F" w:rsidRDefault="00C5067F">
            <w:pPr>
              <w:pStyle w:val="ConsPlusNormal"/>
            </w:pPr>
          </w:p>
        </w:tc>
        <w:tc>
          <w:tcPr>
            <w:tcW w:w="2211" w:type="dxa"/>
            <w:gridSpan w:val="2"/>
          </w:tcPr>
          <w:p w:rsidR="00C5067F" w:rsidRDefault="00C5067F">
            <w:pPr>
              <w:pStyle w:val="ConsPlusNormal"/>
              <w:jc w:val="center"/>
            </w:pPr>
            <w:r>
              <w:t>Годы</w:t>
            </w:r>
          </w:p>
        </w:tc>
        <w:tc>
          <w:tcPr>
            <w:tcW w:w="1417" w:type="dxa"/>
          </w:tcPr>
          <w:p w:rsidR="00C5067F" w:rsidRDefault="00C5067F">
            <w:pPr>
              <w:pStyle w:val="ConsPlusNormal"/>
              <w:jc w:val="center"/>
            </w:pPr>
            <w:r>
              <w:t>Всего</w:t>
            </w:r>
          </w:p>
        </w:tc>
        <w:tc>
          <w:tcPr>
            <w:tcW w:w="1264" w:type="dxa"/>
          </w:tcPr>
          <w:p w:rsidR="00C5067F" w:rsidRDefault="00C5067F">
            <w:pPr>
              <w:pStyle w:val="ConsPlusNormal"/>
              <w:jc w:val="center"/>
            </w:pPr>
            <w:r>
              <w:t>ФБ</w:t>
            </w:r>
          </w:p>
        </w:tc>
        <w:tc>
          <w:tcPr>
            <w:tcW w:w="1361" w:type="dxa"/>
          </w:tcPr>
          <w:p w:rsidR="00C5067F" w:rsidRDefault="00C5067F">
            <w:pPr>
              <w:pStyle w:val="ConsPlusNormal"/>
              <w:jc w:val="center"/>
            </w:pPr>
            <w:r>
              <w:t>РБ</w:t>
            </w:r>
          </w:p>
        </w:tc>
        <w:tc>
          <w:tcPr>
            <w:tcW w:w="1361" w:type="dxa"/>
          </w:tcPr>
          <w:p w:rsidR="00C5067F" w:rsidRDefault="00C5067F">
            <w:pPr>
              <w:pStyle w:val="ConsPlusNormal"/>
              <w:jc w:val="center"/>
            </w:pPr>
            <w:r>
              <w:t>МБ</w:t>
            </w:r>
          </w:p>
        </w:tc>
        <w:tc>
          <w:tcPr>
            <w:tcW w:w="915" w:type="dxa"/>
          </w:tcPr>
          <w:p w:rsidR="00C5067F" w:rsidRDefault="00C5067F">
            <w:pPr>
              <w:pStyle w:val="ConsPlusNormal"/>
              <w:jc w:val="center"/>
            </w:pPr>
            <w:r>
              <w:t>ВИ</w:t>
            </w:r>
          </w:p>
        </w:tc>
      </w:tr>
      <w:tr w:rsidR="00C5067F">
        <w:tc>
          <w:tcPr>
            <w:tcW w:w="1814" w:type="dxa"/>
            <w:vMerge/>
            <w:tcBorders>
              <w:bottom w:val="nil"/>
            </w:tcBorders>
          </w:tcPr>
          <w:p w:rsidR="00C5067F" w:rsidRDefault="00C5067F">
            <w:pPr>
              <w:pStyle w:val="ConsPlusNormal"/>
            </w:pPr>
          </w:p>
        </w:tc>
        <w:tc>
          <w:tcPr>
            <w:tcW w:w="737" w:type="dxa"/>
            <w:vMerge w:val="restart"/>
          </w:tcPr>
          <w:p w:rsidR="00C5067F" w:rsidRDefault="00C5067F">
            <w:pPr>
              <w:pStyle w:val="ConsPlusNormal"/>
            </w:pPr>
            <w:r>
              <w:t>2020</w:t>
            </w:r>
          </w:p>
        </w:tc>
        <w:tc>
          <w:tcPr>
            <w:tcW w:w="1474" w:type="dxa"/>
          </w:tcPr>
          <w:p w:rsidR="00C5067F" w:rsidRDefault="00C5067F">
            <w:pPr>
              <w:pStyle w:val="ConsPlusNormal"/>
            </w:pPr>
            <w:r>
              <w:t>план по программе</w:t>
            </w:r>
          </w:p>
        </w:tc>
        <w:tc>
          <w:tcPr>
            <w:tcW w:w="1417" w:type="dxa"/>
          </w:tcPr>
          <w:p w:rsidR="00C5067F" w:rsidRDefault="00C5067F">
            <w:pPr>
              <w:pStyle w:val="ConsPlusNormal"/>
              <w:jc w:val="right"/>
            </w:pPr>
            <w:r>
              <w:t>5000,0</w:t>
            </w:r>
          </w:p>
        </w:tc>
        <w:tc>
          <w:tcPr>
            <w:tcW w:w="1264" w:type="dxa"/>
          </w:tcPr>
          <w:p w:rsidR="00C5067F" w:rsidRDefault="00C5067F">
            <w:pPr>
              <w:pStyle w:val="ConsPlusNormal"/>
              <w:jc w:val="right"/>
            </w:pPr>
            <w:r>
              <w:t>5000,0</w:t>
            </w:r>
          </w:p>
        </w:tc>
        <w:tc>
          <w:tcPr>
            <w:tcW w:w="1361" w:type="dxa"/>
          </w:tcPr>
          <w:p w:rsidR="00C5067F" w:rsidRDefault="00C5067F">
            <w:pPr>
              <w:pStyle w:val="ConsPlusNormal"/>
              <w:jc w:val="right"/>
            </w:pPr>
            <w:r>
              <w:t>0,0</w:t>
            </w:r>
          </w:p>
        </w:tc>
        <w:tc>
          <w:tcPr>
            <w:tcW w:w="1361" w:type="dxa"/>
          </w:tcPr>
          <w:p w:rsidR="00C5067F" w:rsidRDefault="00C5067F">
            <w:pPr>
              <w:pStyle w:val="ConsPlusNormal"/>
              <w:jc w:val="right"/>
            </w:pPr>
            <w:r>
              <w:t>0,0</w:t>
            </w:r>
          </w:p>
        </w:tc>
        <w:tc>
          <w:tcPr>
            <w:tcW w:w="915" w:type="dxa"/>
          </w:tcPr>
          <w:p w:rsidR="00C5067F" w:rsidRDefault="00C5067F">
            <w:pPr>
              <w:pStyle w:val="ConsPlusNormal"/>
              <w:jc w:val="right"/>
            </w:pPr>
            <w:r>
              <w:t>0,0</w:t>
            </w:r>
          </w:p>
        </w:tc>
      </w:tr>
      <w:tr w:rsidR="00C5067F">
        <w:tc>
          <w:tcPr>
            <w:tcW w:w="1814" w:type="dxa"/>
            <w:vMerge/>
            <w:tcBorders>
              <w:bottom w:val="nil"/>
            </w:tcBorders>
          </w:tcPr>
          <w:p w:rsidR="00C5067F" w:rsidRDefault="00C5067F">
            <w:pPr>
              <w:pStyle w:val="ConsPlusNormal"/>
            </w:pPr>
          </w:p>
        </w:tc>
        <w:tc>
          <w:tcPr>
            <w:tcW w:w="737" w:type="dxa"/>
            <w:vMerge/>
          </w:tcPr>
          <w:p w:rsidR="00C5067F" w:rsidRDefault="00C5067F">
            <w:pPr>
              <w:pStyle w:val="ConsPlusNormal"/>
            </w:pPr>
          </w:p>
        </w:tc>
        <w:tc>
          <w:tcPr>
            <w:tcW w:w="1474" w:type="dxa"/>
          </w:tcPr>
          <w:p w:rsidR="00C5067F" w:rsidRDefault="00C5067F">
            <w:pPr>
              <w:pStyle w:val="ConsPlusNormal"/>
            </w:pPr>
            <w:r>
              <w:t>утверждено в бюджете</w:t>
            </w:r>
          </w:p>
        </w:tc>
        <w:tc>
          <w:tcPr>
            <w:tcW w:w="1417" w:type="dxa"/>
          </w:tcPr>
          <w:p w:rsidR="00C5067F" w:rsidRDefault="00C5067F">
            <w:pPr>
              <w:pStyle w:val="ConsPlusNormal"/>
              <w:jc w:val="right"/>
            </w:pPr>
            <w:r>
              <w:t>5000,0</w:t>
            </w:r>
          </w:p>
        </w:tc>
        <w:tc>
          <w:tcPr>
            <w:tcW w:w="1264" w:type="dxa"/>
          </w:tcPr>
          <w:p w:rsidR="00C5067F" w:rsidRDefault="00C5067F">
            <w:pPr>
              <w:pStyle w:val="ConsPlusNormal"/>
              <w:jc w:val="right"/>
            </w:pPr>
            <w:r>
              <w:t>5000,0</w:t>
            </w:r>
          </w:p>
        </w:tc>
        <w:tc>
          <w:tcPr>
            <w:tcW w:w="1361" w:type="dxa"/>
          </w:tcPr>
          <w:p w:rsidR="00C5067F" w:rsidRDefault="00C5067F">
            <w:pPr>
              <w:pStyle w:val="ConsPlusNormal"/>
              <w:jc w:val="right"/>
            </w:pPr>
            <w:r>
              <w:t>0,0</w:t>
            </w:r>
          </w:p>
        </w:tc>
        <w:tc>
          <w:tcPr>
            <w:tcW w:w="1361" w:type="dxa"/>
          </w:tcPr>
          <w:p w:rsidR="00C5067F" w:rsidRDefault="00C5067F">
            <w:pPr>
              <w:pStyle w:val="ConsPlusNormal"/>
              <w:jc w:val="right"/>
            </w:pPr>
            <w:r>
              <w:t>0,0</w:t>
            </w:r>
          </w:p>
        </w:tc>
        <w:tc>
          <w:tcPr>
            <w:tcW w:w="915" w:type="dxa"/>
          </w:tcPr>
          <w:p w:rsidR="00C5067F" w:rsidRDefault="00C5067F">
            <w:pPr>
              <w:pStyle w:val="ConsPlusNormal"/>
              <w:jc w:val="right"/>
            </w:pPr>
            <w:r>
              <w:t>0,0</w:t>
            </w:r>
          </w:p>
        </w:tc>
      </w:tr>
      <w:tr w:rsidR="00C5067F">
        <w:tc>
          <w:tcPr>
            <w:tcW w:w="1814" w:type="dxa"/>
            <w:vMerge/>
            <w:tcBorders>
              <w:bottom w:val="nil"/>
            </w:tcBorders>
          </w:tcPr>
          <w:p w:rsidR="00C5067F" w:rsidRDefault="00C5067F">
            <w:pPr>
              <w:pStyle w:val="ConsPlusNormal"/>
            </w:pPr>
          </w:p>
        </w:tc>
        <w:tc>
          <w:tcPr>
            <w:tcW w:w="737" w:type="dxa"/>
            <w:vMerge w:val="restart"/>
          </w:tcPr>
          <w:p w:rsidR="00C5067F" w:rsidRDefault="00C5067F">
            <w:pPr>
              <w:pStyle w:val="ConsPlusNormal"/>
            </w:pPr>
            <w:r>
              <w:t>2021</w:t>
            </w:r>
          </w:p>
        </w:tc>
        <w:tc>
          <w:tcPr>
            <w:tcW w:w="1474" w:type="dxa"/>
          </w:tcPr>
          <w:p w:rsidR="00C5067F" w:rsidRDefault="00C5067F">
            <w:pPr>
              <w:pStyle w:val="ConsPlusNormal"/>
            </w:pPr>
            <w:r>
              <w:t>план по программе</w:t>
            </w:r>
          </w:p>
        </w:tc>
        <w:tc>
          <w:tcPr>
            <w:tcW w:w="1417" w:type="dxa"/>
          </w:tcPr>
          <w:p w:rsidR="00C5067F" w:rsidRDefault="00C5067F">
            <w:pPr>
              <w:pStyle w:val="ConsPlusNormal"/>
              <w:jc w:val="right"/>
            </w:pPr>
            <w:r>
              <w:t>7162,0</w:t>
            </w:r>
          </w:p>
        </w:tc>
        <w:tc>
          <w:tcPr>
            <w:tcW w:w="1264" w:type="dxa"/>
          </w:tcPr>
          <w:p w:rsidR="00C5067F" w:rsidRDefault="00C5067F">
            <w:pPr>
              <w:pStyle w:val="ConsPlusNormal"/>
              <w:jc w:val="right"/>
            </w:pPr>
            <w:r>
              <w:t>6732,3</w:t>
            </w:r>
          </w:p>
        </w:tc>
        <w:tc>
          <w:tcPr>
            <w:tcW w:w="1361" w:type="dxa"/>
          </w:tcPr>
          <w:p w:rsidR="00C5067F" w:rsidRDefault="00C5067F">
            <w:pPr>
              <w:pStyle w:val="ConsPlusNormal"/>
              <w:jc w:val="right"/>
            </w:pPr>
            <w:r>
              <w:t>429,7</w:t>
            </w:r>
          </w:p>
        </w:tc>
        <w:tc>
          <w:tcPr>
            <w:tcW w:w="1361" w:type="dxa"/>
          </w:tcPr>
          <w:p w:rsidR="00C5067F" w:rsidRDefault="00C5067F">
            <w:pPr>
              <w:pStyle w:val="ConsPlusNormal"/>
              <w:jc w:val="right"/>
            </w:pPr>
            <w:r>
              <w:t>0,0</w:t>
            </w:r>
          </w:p>
        </w:tc>
        <w:tc>
          <w:tcPr>
            <w:tcW w:w="915" w:type="dxa"/>
          </w:tcPr>
          <w:p w:rsidR="00C5067F" w:rsidRDefault="00C5067F">
            <w:pPr>
              <w:pStyle w:val="ConsPlusNormal"/>
              <w:jc w:val="right"/>
            </w:pPr>
            <w:r>
              <w:t>0,0</w:t>
            </w:r>
          </w:p>
        </w:tc>
      </w:tr>
      <w:tr w:rsidR="00C5067F">
        <w:tc>
          <w:tcPr>
            <w:tcW w:w="1814" w:type="dxa"/>
            <w:vMerge/>
            <w:tcBorders>
              <w:bottom w:val="nil"/>
            </w:tcBorders>
          </w:tcPr>
          <w:p w:rsidR="00C5067F" w:rsidRDefault="00C5067F">
            <w:pPr>
              <w:pStyle w:val="ConsPlusNormal"/>
            </w:pPr>
          </w:p>
        </w:tc>
        <w:tc>
          <w:tcPr>
            <w:tcW w:w="737" w:type="dxa"/>
            <w:vMerge/>
          </w:tcPr>
          <w:p w:rsidR="00C5067F" w:rsidRDefault="00C5067F">
            <w:pPr>
              <w:pStyle w:val="ConsPlusNormal"/>
            </w:pPr>
          </w:p>
        </w:tc>
        <w:tc>
          <w:tcPr>
            <w:tcW w:w="1474" w:type="dxa"/>
          </w:tcPr>
          <w:p w:rsidR="00C5067F" w:rsidRDefault="00C5067F">
            <w:pPr>
              <w:pStyle w:val="ConsPlusNormal"/>
            </w:pPr>
            <w:r>
              <w:t>утверждено в бюджете</w:t>
            </w:r>
          </w:p>
        </w:tc>
        <w:tc>
          <w:tcPr>
            <w:tcW w:w="1417" w:type="dxa"/>
          </w:tcPr>
          <w:p w:rsidR="00C5067F" w:rsidRDefault="00C5067F">
            <w:pPr>
              <w:pStyle w:val="ConsPlusNormal"/>
              <w:jc w:val="right"/>
            </w:pPr>
            <w:r>
              <w:t>7162,0</w:t>
            </w:r>
          </w:p>
        </w:tc>
        <w:tc>
          <w:tcPr>
            <w:tcW w:w="1264" w:type="dxa"/>
          </w:tcPr>
          <w:p w:rsidR="00C5067F" w:rsidRDefault="00C5067F">
            <w:pPr>
              <w:pStyle w:val="ConsPlusNormal"/>
              <w:jc w:val="right"/>
            </w:pPr>
            <w:r>
              <w:t>6732,3</w:t>
            </w:r>
          </w:p>
        </w:tc>
        <w:tc>
          <w:tcPr>
            <w:tcW w:w="1361" w:type="dxa"/>
          </w:tcPr>
          <w:p w:rsidR="00C5067F" w:rsidRDefault="00C5067F">
            <w:pPr>
              <w:pStyle w:val="ConsPlusNormal"/>
              <w:jc w:val="right"/>
            </w:pPr>
            <w:r>
              <w:t>429,7</w:t>
            </w:r>
          </w:p>
        </w:tc>
        <w:tc>
          <w:tcPr>
            <w:tcW w:w="1361" w:type="dxa"/>
          </w:tcPr>
          <w:p w:rsidR="00C5067F" w:rsidRDefault="00C5067F">
            <w:pPr>
              <w:pStyle w:val="ConsPlusNormal"/>
              <w:jc w:val="right"/>
            </w:pPr>
            <w:r>
              <w:t>0,0</w:t>
            </w:r>
          </w:p>
        </w:tc>
        <w:tc>
          <w:tcPr>
            <w:tcW w:w="915" w:type="dxa"/>
          </w:tcPr>
          <w:p w:rsidR="00C5067F" w:rsidRDefault="00C5067F">
            <w:pPr>
              <w:pStyle w:val="ConsPlusNormal"/>
              <w:jc w:val="right"/>
            </w:pPr>
            <w:r>
              <w:t>0,0</w:t>
            </w:r>
          </w:p>
        </w:tc>
      </w:tr>
      <w:tr w:rsidR="00C5067F">
        <w:tc>
          <w:tcPr>
            <w:tcW w:w="1814" w:type="dxa"/>
            <w:vMerge/>
            <w:tcBorders>
              <w:bottom w:val="nil"/>
            </w:tcBorders>
          </w:tcPr>
          <w:p w:rsidR="00C5067F" w:rsidRDefault="00C5067F">
            <w:pPr>
              <w:pStyle w:val="ConsPlusNormal"/>
            </w:pPr>
          </w:p>
        </w:tc>
        <w:tc>
          <w:tcPr>
            <w:tcW w:w="737" w:type="dxa"/>
            <w:vMerge w:val="restart"/>
          </w:tcPr>
          <w:p w:rsidR="00C5067F" w:rsidRDefault="00C5067F">
            <w:pPr>
              <w:pStyle w:val="ConsPlusNormal"/>
            </w:pPr>
            <w:r>
              <w:t>2022</w:t>
            </w:r>
          </w:p>
        </w:tc>
        <w:tc>
          <w:tcPr>
            <w:tcW w:w="1474" w:type="dxa"/>
          </w:tcPr>
          <w:p w:rsidR="00C5067F" w:rsidRDefault="00C5067F">
            <w:pPr>
              <w:pStyle w:val="ConsPlusNormal"/>
            </w:pPr>
            <w:r>
              <w:t>план по программе</w:t>
            </w:r>
          </w:p>
        </w:tc>
        <w:tc>
          <w:tcPr>
            <w:tcW w:w="1417" w:type="dxa"/>
          </w:tcPr>
          <w:p w:rsidR="00C5067F" w:rsidRDefault="00C5067F">
            <w:pPr>
              <w:pStyle w:val="ConsPlusNormal"/>
              <w:jc w:val="right"/>
            </w:pPr>
            <w:r>
              <w:t>6073,2</w:t>
            </w:r>
          </w:p>
        </w:tc>
        <w:tc>
          <w:tcPr>
            <w:tcW w:w="1264" w:type="dxa"/>
          </w:tcPr>
          <w:p w:rsidR="00C5067F" w:rsidRDefault="00C5067F">
            <w:pPr>
              <w:pStyle w:val="ConsPlusNormal"/>
              <w:jc w:val="right"/>
            </w:pPr>
            <w:r>
              <w:t>5708,8</w:t>
            </w:r>
          </w:p>
        </w:tc>
        <w:tc>
          <w:tcPr>
            <w:tcW w:w="1361" w:type="dxa"/>
          </w:tcPr>
          <w:p w:rsidR="00C5067F" w:rsidRDefault="00C5067F">
            <w:pPr>
              <w:pStyle w:val="ConsPlusNormal"/>
              <w:jc w:val="right"/>
            </w:pPr>
            <w:r>
              <w:t>364,4</w:t>
            </w:r>
          </w:p>
        </w:tc>
        <w:tc>
          <w:tcPr>
            <w:tcW w:w="1361" w:type="dxa"/>
          </w:tcPr>
          <w:p w:rsidR="00C5067F" w:rsidRDefault="00C5067F">
            <w:pPr>
              <w:pStyle w:val="ConsPlusNormal"/>
              <w:jc w:val="right"/>
            </w:pPr>
            <w:r>
              <w:t>0,0</w:t>
            </w:r>
          </w:p>
        </w:tc>
        <w:tc>
          <w:tcPr>
            <w:tcW w:w="915" w:type="dxa"/>
          </w:tcPr>
          <w:p w:rsidR="00C5067F" w:rsidRDefault="00C5067F">
            <w:pPr>
              <w:pStyle w:val="ConsPlusNormal"/>
              <w:jc w:val="right"/>
            </w:pPr>
            <w:r>
              <w:t>0,0</w:t>
            </w:r>
          </w:p>
        </w:tc>
      </w:tr>
      <w:tr w:rsidR="00C5067F">
        <w:tc>
          <w:tcPr>
            <w:tcW w:w="1814" w:type="dxa"/>
            <w:vMerge/>
            <w:tcBorders>
              <w:bottom w:val="nil"/>
            </w:tcBorders>
          </w:tcPr>
          <w:p w:rsidR="00C5067F" w:rsidRDefault="00C5067F">
            <w:pPr>
              <w:pStyle w:val="ConsPlusNormal"/>
            </w:pPr>
          </w:p>
        </w:tc>
        <w:tc>
          <w:tcPr>
            <w:tcW w:w="737" w:type="dxa"/>
            <w:vMerge/>
          </w:tcPr>
          <w:p w:rsidR="00C5067F" w:rsidRDefault="00C5067F">
            <w:pPr>
              <w:pStyle w:val="ConsPlusNormal"/>
            </w:pPr>
          </w:p>
        </w:tc>
        <w:tc>
          <w:tcPr>
            <w:tcW w:w="1474" w:type="dxa"/>
          </w:tcPr>
          <w:p w:rsidR="00C5067F" w:rsidRDefault="00C5067F">
            <w:pPr>
              <w:pStyle w:val="ConsPlusNormal"/>
            </w:pPr>
            <w:r>
              <w:t>утверждено в бюджете</w:t>
            </w:r>
          </w:p>
        </w:tc>
        <w:tc>
          <w:tcPr>
            <w:tcW w:w="1417" w:type="dxa"/>
          </w:tcPr>
          <w:p w:rsidR="00C5067F" w:rsidRDefault="00C5067F">
            <w:pPr>
              <w:pStyle w:val="ConsPlusNormal"/>
              <w:jc w:val="right"/>
            </w:pPr>
            <w:r>
              <w:t>6073,2</w:t>
            </w:r>
          </w:p>
        </w:tc>
        <w:tc>
          <w:tcPr>
            <w:tcW w:w="1264" w:type="dxa"/>
          </w:tcPr>
          <w:p w:rsidR="00C5067F" w:rsidRDefault="00C5067F">
            <w:pPr>
              <w:pStyle w:val="ConsPlusNormal"/>
              <w:jc w:val="right"/>
            </w:pPr>
            <w:r>
              <w:t>5708,8</w:t>
            </w:r>
          </w:p>
        </w:tc>
        <w:tc>
          <w:tcPr>
            <w:tcW w:w="1361" w:type="dxa"/>
          </w:tcPr>
          <w:p w:rsidR="00C5067F" w:rsidRDefault="00C5067F">
            <w:pPr>
              <w:pStyle w:val="ConsPlusNormal"/>
              <w:jc w:val="right"/>
            </w:pPr>
            <w:r>
              <w:t>364,4</w:t>
            </w:r>
          </w:p>
        </w:tc>
        <w:tc>
          <w:tcPr>
            <w:tcW w:w="1361" w:type="dxa"/>
          </w:tcPr>
          <w:p w:rsidR="00C5067F" w:rsidRDefault="00C5067F">
            <w:pPr>
              <w:pStyle w:val="ConsPlusNormal"/>
              <w:jc w:val="right"/>
            </w:pPr>
            <w:r>
              <w:t>0,0</w:t>
            </w:r>
          </w:p>
        </w:tc>
        <w:tc>
          <w:tcPr>
            <w:tcW w:w="915" w:type="dxa"/>
          </w:tcPr>
          <w:p w:rsidR="00C5067F" w:rsidRDefault="00C5067F">
            <w:pPr>
              <w:pStyle w:val="ConsPlusNormal"/>
              <w:jc w:val="right"/>
            </w:pPr>
            <w:r>
              <w:t>0,0</w:t>
            </w:r>
          </w:p>
        </w:tc>
      </w:tr>
      <w:tr w:rsidR="00C5067F">
        <w:tc>
          <w:tcPr>
            <w:tcW w:w="1814" w:type="dxa"/>
            <w:vMerge/>
            <w:tcBorders>
              <w:bottom w:val="nil"/>
            </w:tcBorders>
          </w:tcPr>
          <w:p w:rsidR="00C5067F" w:rsidRDefault="00C5067F">
            <w:pPr>
              <w:pStyle w:val="ConsPlusNormal"/>
            </w:pPr>
          </w:p>
        </w:tc>
        <w:tc>
          <w:tcPr>
            <w:tcW w:w="737" w:type="dxa"/>
            <w:vMerge w:val="restart"/>
          </w:tcPr>
          <w:p w:rsidR="00C5067F" w:rsidRDefault="00C5067F">
            <w:pPr>
              <w:pStyle w:val="ConsPlusNormal"/>
            </w:pPr>
            <w:r>
              <w:t>2023</w:t>
            </w:r>
          </w:p>
        </w:tc>
        <w:tc>
          <w:tcPr>
            <w:tcW w:w="1474" w:type="dxa"/>
          </w:tcPr>
          <w:p w:rsidR="00C5067F" w:rsidRDefault="00C5067F">
            <w:pPr>
              <w:pStyle w:val="ConsPlusNormal"/>
            </w:pPr>
            <w:r>
              <w:t>план по программе</w:t>
            </w:r>
          </w:p>
        </w:tc>
        <w:tc>
          <w:tcPr>
            <w:tcW w:w="1417" w:type="dxa"/>
          </w:tcPr>
          <w:p w:rsidR="00C5067F" w:rsidRDefault="00C5067F">
            <w:pPr>
              <w:pStyle w:val="ConsPlusNormal"/>
              <w:jc w:val="right"/>
            </w:pPr>
            <w:r>
              <w:t>1219,7</w:t>
            </w:r>
          </w:p>
        </w:tc>
        <w:tc>
          <w:tcPr>
            <w:tcW w:w="1264" w:type="dxa"/>
          </w:tcPr>
          <w:p w:rsidR="00C5067F" w:rsidRDefault="00C5067F">
            <w:pPr>
              <w:pStyle w:val="ConsPlusNormal"/>
              <w:jc w:val="right"/>
            </w:pPr>
            <w:r>
              <w:t>1146,5</w:t>
            </w:r>
          </w:p>
        </w:tc>
        <w:tc>
          <w:tcPr>
            <w:tcW w:w="1361" w:type="dxa"/>
          </w:tcPr>
          <w:p w:rsidR="00C5067F" w:rsidRDefault="00C5067F">
            <w:pPr>
              <w:pStyle w:val="ConsPlusNormal"/>
              <w:jc w:val="right"/>
            </w:pPr>
            <w:r>
              <w:t>73,2</w:t>
            </w:r>
          </w:p>
        </w:tc>
        <w:tc>
          <w:tcPr>
            <w:tcW w:w="1361" w:type="dxa"/>
          </w:tcPr>
          <w:p w:rsidR="00C5067F" w:rsidRDefault="00C5067F">
            <w:pPr>
              <w:pStyle w:val="ConsPlusNormal"/>
              <w:jc w:val="right"/>
            </w:pPr>
            <w:r>
              <w:t>0,0</w:t>
            </w:r>
          </w:p>
        </w:tc>
        <w:tc>
          <w:tcPr>
            <w:tcW w:w="915" w:type="dxa"/>
          </w:tcPr>
          <w:p w:rsidR="00C5067F" w:rsidRDefault="00C5067F">
            <w:pPr>
              <w:pStyle w:val="ConsPlusNormal"/>
              <w:jc w:val="right"/>
            </w:pPr>
            <w:r>
              <w:t>0,0</w:t>
            </w:r>
          </w:p>
        </w:tc>
      </w:tr>
      <w:tr w:rsidR="00C5067F">
        <w:tc>
          <w:tcPr>
            <w:tcW w:w="1814" w:type="dxa"/>
            <w:vMerge/>
            <w:tcBorders>
              <w:bottom w:val="nil"/>
            </w:tcBorders>
          </w:tcPr>
          <w:p w:rsidR="00C5067F" w:rsidRDefault="00C5067F">
            <w:pPr>
              <w:pStyle w:val="ConsPlusNormal"/>
            </w:pPr>
          </w:p>
        </w:tc>
        <w:tc>
          <w:tcPr>
            <w:tcW w:w="737" w:type="dxa"/>
            <w:vMerge/>
          </w:tcPr>
          <w:p w:rsidR="00C5067F" w:rsidRDefault="00C5067F">
            <w:pPr>
              <w:pStyle w:val="ConsPlusNormal"/>
            </w:pPr>
          </w:p>
        </w:tc>
        <w:tc>
          <w:tcPr>
            <w:tcW w:w="1474" w:type="dxa"/>
          </w:tcPr>
          <w:p w:rsidR="00C5067F" w:rsidRDefault="00C5067F">
            <w:pPr>
              <w:pStyle w:val="ConsPlusNormal"/>
            </w:pPr>
            <w:r>
              <w:t>утверждено в бюджете</w:t>
            </w:r>
          </w:p>
        </w:tc>
        <w:tc>
          <w:tcPr>
            <w:tcW w:w="1417" w:type="dxa"/>
          </w:tcPr>
          <w:p w:rsidR="00C5067F" w:rsidRDefault="00C5067F">
            <w:pPr>
              <w:pStyle w:val="ConsPlusNormal"/>
              <w:jc w:val="right"/>
            </w:pPr>
            <w:r>
              <w:t>1219,7</w:t>
            </w:r>
          </w:p>
        </w:tc>
        <w:tc>
          <w:tcPr>
            <w:tcW w:w="1264" w:type="dxa"/>
          </w:tcPr>
          <w:p w:rsidR="00C5067F" w:rsidRDefault="00C5067F">
            <w:pPr>
              <w:pStyle w:val="ConsPlusNormal"/>
              <w:jc w:val="right"/>
            </w:pPr>
            <w:r>
              <w:t>1146,5</w:t>
            </w:r>
          </w:p>
        </w:tc>
        <w:tc>
          <w:tcPr>
            <w:tcW w:w="1361" w:type="dxa"/>
          </w:tcPr>
          <w:p w:rsidR="00C5067F" w:rsidRDefault="00C5067F">
            <w:pPr>
              <w:pStyle w:val="ConsPlusNormal"/>
              <w:jc w:val="right"/>
            </w:pPr>
            <w:r>
              <w:t>73,2</w:t>
            </w:r>
          </w:p>
        </w:tc>
        <w:tc>
          <w:tcPr>
            <w:tcW w:w="1361" w:type="dxa"/>
          </w:tcPr>
          <w:p w:rsidR="00C5067F" w:rsidRDefault="00C5067F">
            <w:pPr>
              <w:pStyle w:val="ConsPlusNormal"/>
              <w:jc w:val="right"/>
            </w:pPr>
            <w:r>
              <w:t>0,0</w:t>
            </w:r>
          </w:p>
        </w:tc>
        <w:tc>
          <w:tcPr>
            <w:tcW w:w="915" w:type="dxa"/>
          </w:tcPr>
          <w:p w:rsidR="00C5067F" w:rsidRDefault="00C5067F">
            <w:pPr>
              <w:pStyle w:val="ConsPlusNormal"/>
              <w:jc w:val="right"/>
            </w:pPr>
            <w:r>
              <w:t>0,0</w:t>
            </w:r>
          </w:p>
        </w:tc>
      </w:tr>
      <w:tr w:rsidR="00C5067F">
        <w:tc>
          <w:tcPr>
            <w:tcW w:w="1814" w:type="dxa"/>
            <w:vMerge/>
            <w:tcBorders>
              <w:bottom w:val="nil"/>
            </w:tcBorders>
          </w:tcPr>
          <w:p w:rsidR="00C5067F" w:rsidRDefault="00C5067F">
            <w:pPr>
              <w:pStyle w:val="ConsPlusNormal"/>
            </w:pPr>
          </w:p>
        </w:tc>
        <w:tc>
          <w:tcPr>
            <w:tcW w:w="737" w:type="dxa"/>
            <w:vMerge w:val="restart"/>
          </w:tcPr>
          <w:p w:rsidR="00C5067F" w:rsidRDefault="00C5067F">
            <w:pPr>
              <w:pStyle w:val="ConsPlusNormal"/>
            </w:pPr>
            <w:r>
              <w:t>2024</w:t>
            </w:r>
          </w:p>
        </w:tc>
        <w:tc>
          <w:tcPr>
            <w:tcW w:w="1474" w:type="dxa"/>
          </w:tcPr>
          <w:p w:rsidR="00C5067F" w:rsidRDefault="00C5067F">
            <w:pPr>
              <w:pStyle w:val="ConsPlusNormal"/>
            </w:pPr>
            <w:r>
              <w:t>план по программе</w:t>
            </w:r>
          </w:p>
        </w:tc>
        <w:tc>
          <w:tcPr>
            <w:tcW w:w="1417" w:type="dxa"/>
          </w:tcPr>
          <w:p w:rsidR="00C5067F" w:rsidRDefault="00C5067F">
            <w:pPr>
              <w:pStyle w:val="ConsPlusNormal"/>
              <w:jc w:val="right"/>
            </w:pPr>
            <w:r>
              <w:t>26876,8</w:t>
            </w:r>
          </w:p>
        </w:tc>
        <w:tc>
          <w:tcPr>
            <w:tcW w:w="1264" w:type="dxa"/>
          </w:tcPr>
          <w:p w:rsidR="00C5067F" w:rsidRDefault="00C5067F">
            <w:pPr>
              <w:pStyle w:val="ConsPlusNormal"/>
              <w:jc w:val="right"/>
            </w:pPr>
            <w:r>
              <w:t>25904,2</w:t>
            </w:r>
          </w:p>
        </w:tc>
        <w:tc>
          <w:tcPr>
            <w:tcW w:w="1361" w:type="dxa"/>
          </w:tcPr>
          <w:p w:rsidR="00C5067F" w:rsidRDefault="00C5067F">
            <w:pPr>
              <w:pStyle w:val="ConsPlusNormal"/>
              <w:jc w:val="right"/>
            </w:pPr>
            <w:r>
              <w:t>972,6</w:t>
            </w:r>
          </w:p>
        </w:tc>
        <w:tc>
          <w:tcPr>
            <w:tcW w:w="1361" w:type="dxa"/>
          </w:tcPr>
          <w:p w:rsidR="00C5067F" w:rsidRDefault="00C5067F">
            <w:pPr>
              <w:pStyle w:val="ConsPlusNormal"/>
              <w:jc w:val="right"/>
            </w:pPr>
            <w:r>
              <w:t>0,0</w:t>
            </w:r>
          </w:p>
        </w:tc>
        <w:tc>
          <w:tcPr>
            <w:tcW w:w="915" w:type="dxa"/>
          </w:tcPr>
          <w:p w:rsidR="00C5067F" w:rsidRDefault="00C5067F">
            <w:pPr>
              <w:pStyle w:val="ConsPlusNormal"/>
              <w:jc w:val="right"/>
            </w:pPr>
            <w:r>
              <w:t>0,0</w:t>
            </w:r>
          </w:p>
        </w:tc>
      </w:tr>
      <w:tr w:rsidR="00C5067F">
        <w:tc>
          <w:tcPr>
            <w:tcW w:w="1814" w:type="dxa"/>
            <w:vMerge/>
            <w:tcBorders>
              <w:bottom w:val="nil"/>
            </w:tcBorders>
          </w:tcPr>
          <w:p w:rsidR="00C5067F" w:rsidRDefault="00C5067F">
            <w:pPr>
              <w:pStyle w:val="ConsPlusNormal"/>
            </w:pPr>
          </w:p>
        </w:tc>
        <w:tc>
          <w:tcPr>
            <w:tcW w:w="737" w:type="dxa"/>
            <w:vMerge/>
          </w:tcPr>
          <w:p w:rsidR="00C5067F" w:rsidRDefault="00C5067F">
            <w:pPr>
              <w:pStyle w:val="ConsPlusNormal"/>
            </w:pPr>
          </w:p>
        </w:tc>
        <w:tc>
          <w:tcPr>
            <w:tcW w:w="1474" w:type="dxa"/>
          </w:tcPr>
          <w:p w:rsidR="00C5067F" w:rsidRDefault="00C5067F">
            <w:pPr>
              <w:pStyle w:val="ConsPlusNormal"/>
            </w:pPr>
            <w:r>
              <w:t>утверждено в бюджете</w:t>
            </w:r>
          </w:p>
        </w:tc>
        <w:tc>
          <w:tcPr>
            <w:tcW w:w="1417" w:type="dxa"/>
          </w:tcPr>
          <w:p w:rsidR="00C5067F" w:rsidRDefault="00C5067F">
            <w:pPr>
              <w:pStyle w:val="ConsPlusNormal"/>
              <w:jc w:val="right"/>
            </w:pPr>
            <w:r>
              <w:t>26876,8</w:t>
            </w:r>
          </w:p>
        </w:tc>
        <w:tc>
          <w:tcPr>
            <w:tcW w:w="1264" w:type="dxa"/>
          </w:tcPr>
          <w:p w:rsidR="00C5067F" w:rsidRDefault="00C5067F">
            <w:pPr>
              <w:pStyle w:val="ConsPlusNormal"/>
              <w:jc w:val="right"/>
            </w:pPr>
            <w:r>
              <w:t>25904,2</w:t>
            </w:r>
          </w:p>
        </w:tc>
        <w:tc>
          <w:tcPr>
            <w:tcW w:w="1361" w:type="dxa"/>
          </w:tcPr>
          <w:p w:rsidR="00C5067F" w:rsidRDefault="00C5067F">
            <w:pPr>
              <w:pStyle w:val="ConsPlusNormal"/>
              <w:jc w:val="right"/>
            </w:pPr>
            <w:r>
              <w:t>972,6</w:t>
            </w:r>
          </w:p>
        </w:tc>
        <w:tc>
          <w:tcPr>
            <w:tcW w:w="1361" w:type="dxa"/>
          </w:tcPr>
          <w:p w:rsidR="00C5067F" w:rsidRDefault="00C5067F">
            <w:pPr>
              <w:pStyle w:val="ConsPlusNormal"/>
              <w:jc w:val="right"/>
            </w:pPr>
            <w:r>
              <w:t>0,0</w:t>
            </w:r>
          </w:p>
        </w:tc>
        <w:tc>
          <w:tcPr>
            <w:tcW w:w="915" w:type="dxa"/>
          </w:tcPr>
          <w:p w:rsidR="00C5067F" w:rsidRDefault="00C5067F">
            <w:pPr>
              <w:pStyle w:val="ConsPlusNormal"/>
              <w:jc w:val="right"/>
            </w:pPr>
            <w:r>
              <w:t>0,0</w:t>
            </w:r>
          </w:p>
        </w:tc>
      </w:tr>
      <w:tr w:rsidR="00C5067F">
        <w:tc>
          <w:tcPr>
            <w:tcW w:w="1814" w:type="dxa"/>
            <w:vMerge/>
            <w:tcBorders>
              <w:bottom w:val="nil"/>
            </w:tcBorders>
          </w:tcPr>
          <w:p w:rsidR="00C5067F" w:rsidRDefault="00C5067F">
            <w:pPr>
              <w:pStyle w:val="ConsPlusNormal"/>
            </w:pPr>
          </w:p>
        </w:tc>
        <w:tc>
          <w:tcPr>
            <w:tcW w:w="737" w:type="dxa"/>
            <w:vMerge w:val="restart"/>
          </w:tcPr>
          <w:p w:rsidR="00C5067F" w:rsidRDefault="00C5067F">
            <w:pPr>
              <w:pStyle w:val="ConsPlusNormal"/>
            </w:pPr>
            <w:r>
              <w:t>2025</w:t>
            </w:r>
          </w:p>
        </w:tc>
        <w:tc>
          <w:tcPr>
            <w:tcW w:w="1474" w:type="dxa"/>
          </w:tcPr>
          <w:p w:rsidR="00C5067F" w:rsidRDefault="00C5067F">
            <w:pPr>
              <w:pStyle w:val="ConsPlusNormal"/>
            </w:pPr>
            <w:r>
              <w:t>план по программе</w:t>
            </w:r>
          </w:p>
        </w:tc>
        <w:tc>
          <w:tcPr>
            <w:tcW w:w="1417" w:type="dxa"/>
          </w:tcPr>
          <w:p w:rsidR="00C5067F" w:rsidRDefault="00C5067F">
            <w:pPr>
              <w:pStyle w:val="ConsPlusNormal"/>
              <w:jc w:val="right"/>
            </w:pPr>
            <w:r>
              <w:t>0,0</w:t>
            </w:r>
          </w:p>
        </w:tc>
        <w:tc>
          <w:tcPr>
            <w:tcW w:w="1264" w:type="dxa"/>
          </w:tcPr>
          <w:p w:rsidR="00C5067F" w:rsidRDefault="00C5067F">
            <w:pPr>
              <w:pStyle w:val="ConsPlusNormal"/>
              <w:jc w:val="right"/>
            </w:pPr>
            <w:r>
              <w:t>0,0</w:t>
            </w:r>
          </w:p>
        </w:tc>
        <w:tc>
          <w:tcPr>
            <w:tcW w:w="1361" w:type="dxa"/>
          </w:tcPr>
          <w:p w:rsidR="00C5067F" w:rsidRDefault="00C5067F">
            <w:pPr>
              <w:pStyle w:val="ConsPlusNormal"/>
              <w:jc w:val="right"/>
            </w:pPr>
            <w:r>
              <w:t>0,0</w:t>
            </w:r>
          </w:p>
        </w:tc>
        <w:tc>
          <w:tcPr>
            <w:tcW w:w="1361" w:type="dxa"/>
          </w:tcPr>
          <w:p w:rsidR="00C5067F" w:rsidRDefault="00C5067F">
            <w:pPr>
              <w:pStyle w:val="ConsPlusNormal"/>
              <w:jc w:val="right"/>
            </w:pPr>
            <w:r>
              <w:t>0,0</w:t>
            </w:r>
          </w:p>
        </w:tc>
        <w:tc>
          <w:tcPr>
            <w:tcW w:w="915" w:type="dxa"/>
          </w:tcPr>
          <w:p w:rsidR="00C5067F" w:rsidRDefault="00C5067F">
            <w:pPr>
              <w:pStyle w:val="ConsPlusNormal"/>
              <w:jc w:val="right"/>
            </w:pPr>
            <w:r>
              <w:t>0,0</w:t>
            </w:r>
          </w:p>
        </w:tc>
      </w:tr>
      <w:tr w:rsidR="00C5067F">
        <w:tc>
          <w:tcPr>
            <w:tcW w:w="1814" w:type="dxa"/>
            <w:vMerge/>
            <w:tcBorders>
              <w:bottom w:val="nil"/>
            </w:tcBorders>
          </w:tcPr>
          <w:p w:rsidR="00C5067F" w:rsidRDefault="00C5067F">
            <w:pPr>
              <w:pStyle w:val="ConsPlusNormal"/>
            </w:pPr>
          </w:p>
        </w:tc>
        <w:tc>
          <w:tcPr>
            <w:tcW w:w="737" w:type="dxa"/>
            <w:vMerge/>
          </w:tcPr>
          <w:p w:rsidR="00C5067F" w:rsidRDefault="00C5067F">
            <w:pPr>
              <w:pStyle w:val="ConsPlusNormal"/>
            </w:pPr>
          </w:p>
        </w:tc>
        <w:tc>
          <w:tcPr>
            <w:tcW w:w="1474" w:type="dxa"/>
          </w:tcPr>
          <w:p w:rsidR="00C5067F" w:rsidRDefault="00C5067F">
            <w:pPr>
              <w:pStyle w:val="ConsPlusNormal"/>
            </w:pPr>
            <w:r>
              <w:t>утверждено в бюджете</w:t>
            </w:r>
          </w:p>
        </w:tc>
        <w:tc>
          <w:tcPr>
            <w:tcW w:w="1417" w:type="dxa"/>
          </w:tcPr>
          <w:p w:rsidR="00C5067F" w:rsidRDefault="00C5067F">
            <w:pPr>
              <w:pStyle w:val="ConsPlusNormal"/>
              <w:jc w:val="right"/>
            </w:pPr>
            <w:r>
              <w:t>0,0</w:t>
            </w:r>
          </w:p>
        </w:tc>
        <w:tc>
          <w:tcPr>
            <w:tcW w:w="1264" w:type="dxa"/>
          </w:tcPr>
          <w:p w:rsidR="00C5067F" w:rsidRDefault="00C5067F">
            <w:pPr>
              <w:pStyle w:val="ConsPlusNormal"/>
              <w:jc w:val="right"/>
            </w:pPr>
            <w:r>
              <w:t>0,0</w:t>
            </w:r>
          </w:p>
        </w:tc>
        <w:tc>
          <w:tcPr>
            <w:tcW w:w="1361" w:type="dxa"/>
          </w:tcPr>
          <w:p w:rsidR="00C5067F" w:rsidRDefault="00C5067F">
            <w:pPr>
              <w:pStyle w:val="ConsPlusNormal"/>
              <w:jc w:val="right"/>
            </w:pPr>
            <w:r>
              <w:t>0,0</w:t>
            </w:r>
          </w:p>
        </w:tc>
        <w:tc>
          <w:tcPr>
            <w:tcW w:w="1361" w:type="dxa"/>
          </w:tcPr>
          <w:p w:rsidR="00C5067F" w:rsidRDefault="00C5067F">
            <w:pPr>
              <w:pStyle w:val="ConsPlusNormal"/>
              <w:jc w:val="right"/>
            </w:pPr>
            <w:r>
              <w:t>0,0</w:t>
            </w:r>
          </w:p>
        </w:tc>
        <w:tc>
          <w:tcPr>
            <w:tcW w:w="915" w:type="dxa"/>
          </w:tcPr>
          <w:p w:rsidR="00C5067F" w:rsidRDefault="00C5067F">
            <w:pPr>
              <w:pStyle w:val="ConsPlusNormal"/>
              <w:jc w:val="right"/>
            </w:pPr>
            <w:r>
              <w:t>0,0</w:t>
            </w:r>
          </w:p>
        </w:tc>
      </w:tr>
      <w:tr w:rsidR="00C5067F">
        <w:tc>
          <w:tcPr>
            <w:tcW w:w="1814" w:type="dxa"/>
            <w:vMerge/>
            <w:tcBorders>
              <w:bottom w:val="nil"/>
            </w:tcBorders>
          </w:tcPr>
          <w:p w:rsidR="00C5067F" w:rsidRDefault="00C5067F">
            <w:pPr>
              <w:pStyle w:val="ConsPlusNormal"/>
            </w:pPr>
          </w:p>
        </w:tc>
        <w:tc>
          <w:tcPr>
            <w:tcW w:w="737" w:type="dxa"/>
            <w:vMerge w:val="restart"/>
          </w:tcPr>
          <w:p w:rsidR="00C5067F" w:rsidRDefault="00C5067F">
            <w:pPr>
              <w:pStyle w:val="ConsPlusNormal"/>
            </w:pPr>
            <w:r>
              <w:t>2026</w:t>
            </w:r>
          </w:p>
        </w:tc>
        <w:tc>
          <w:tcPr>
            <w:tcW w:w="1474" w:type="dxa"/>
          </w:tcPr>
          <w:p w:rsidR="00C5067F" w:rsidRDefault="00C5067F">
            <w:pPr>
              <w:pStyle w:val="ConsPlusNormal"/>
            </w:pPr>
            <w:r>
              <w:t>план по программе</w:t>
            </w:r>
          </w:p>
        </w:tc>
        <w:tc>
          <w:tcPr>
            <w:tcW w:w="1417" w:type="dxa"/>
          </w:tcPr>
          <w:p w:rsidR="00C5067F" w:rsidRDefault="00C5067F">
            <w:pPr>
              <w:pStyle w:val="ConsPlusNormal"/>
              <w:jc w:val="right"/>
            </w:pPr>
            <w:r>
              <w:t>0,0</w:t>
            </w:r>
          </w:p>
        </w:tc>
        <w:tc>
          <w:tcPr>
            <w:tcW w:w="1264" w:type="dxa"/>
          </w:tcPr>
          <w:p w:rsidR="00C5067F" w:rsidRDefault="00C5067F">
            <w:pPr>
              <w:pStyle w:val="ConsPlusNormal"/>
              <w:jc w:val="right"/>
            </w:pPr>
            <w:r>
              <w:t>0,0</w:t>
            </w:r>
          </w:p>
        </w:tc>
        <w:tc>
          <w:tcPr>
            <w:tcW w:w="1361" w:type="dxa"/>
          </w:tcPr>
          <w:p w:rsidR="00C5067F" w:rsidRDefault="00C5067F">
            <w:pPr>
              <w:pStyle w:val="ConsPlusNormal"/>
              <w:jc w:val="right"/>
            </w:pPr>
            <w:r>
              <w:t>0,0</w:t>
            </w:r>
          </w:p>
        </w:tc>
        <w:tc>
          <w:tcPr>
            <w:tcW w:w="1361" w:type="dxa"/>
          </w:tcPr>
          <w:p w:rsidR="00C5067F" w:rsidRDefault="00C5067F">
            <w:pPr>
              <w:pStyle w:val="ConsPlusNormal"/>
              <w:jc w:val="right"/>
            </w:pPr>
            <w:r>
              <w:t>0,0</w:t>
            </w:r>
          </w:p>
        </w:tc>
        <w:tc>
          <w:tcPr>
            <w:tcW w:w="915" w:type="dxa"/>
          </w:tcPr>
          <w:p w:rsidR="00C5067F" w:rsidRDefault="00C5067F">
            <w:pPr>
              <w:pStyle w:val="ConsPlusNormal"/>
              <w:jc w:val="right"/>
            </w:pPr>
            <w:r>
              <w:t>0,0</w:t>
            </w:r>
          </w:p>
        </w:tc>
      </w:tr>
      <w:tr w:rsidR="00C5067F">
        <w:tc>
          <w:tcPr>
            <w:tcW w:w="1814" w:type="dxa"/>
            <w:vMerge/>
            <w:tcBorders>
              <w:bottom w:val="nil"/>
            </w:tcBorders>
          </w:tcPr>
          <w:p w:rsidR="00C5067F" w:rsidRDefault="00C5067F">
            <w:pPr>
              <w:pStyle w:val="ConsPlusNormal"/>
            </w:pPr>
          </w:p>
        </w:tc>
        <w:tc>
          <w:tcPr>
            <w:tcW w:w="737" w:type="dxa"/>
            <w:vMerge/>
          </w:tcPr>
          <w:p w:rsidR="00C5067F" w:rsidRDefault="00C5067F">
            <w:pPr>
              <w:pStyle w:val="ConsPlusNormal"/>
            </w:pPr>
          </w:p>
        </w:tc>
        <w:tc>
          <w:tcPr>
            <w:tcW w:w="1474" w:type="dxa"/>
          </w:tcPr>
          <w:p w:rsidR="00C5067F" w:rsidRDefault="00C5067F">
            <w:pPr>
              <w:pStyle w:val="ConsPlusNormal"/>
            </w:pPr>
            <w:r>
              <w:t>утверждено в бюджете</w:t>
            </w:r>
          </w:p>
        </w:tc>
        <w:tc>
          <w:tcPr>
            <w:tcW w:w="1417" w:type="dxa"/>
          </w:tcPr>
          <w:p w:rsidR="00C5067F" w:rsidRDefault="00C5067F">
            <w:pPr>
              <w:pStyle w:val="ConsPlusNormal"/>
              <w:jc w:val="right"/>
            </w:pPr>
            <w:r>
              <w:t>0,0</w:t>
            </w:r>
          </w:p>
        </w:tc>
        <w:tc>
          <w:tcPr>
            <w:tcW w:w="1264" w:type="dxa"/>
          </w:tcPr>
          <w:p w:rsidR="00C5067F" w:rsidRDefault="00C5067F">
            <w:pPr>
              <w:pStyle w:val="ConsPlusNormal"/>
              <w:jc w:val="right"/>
            </w:pPr>
            <w:r>
              <w:t>0,0</w:t>
            </w:r>
          </w:p>
        </w:tc>
        <w:tc>
          <w:tcPr>
            <w:tcW w:w="1361" w:type="dxa"/>
          </w:tcPr>
          <w:p w:rsidR="00C5067F" w:rsidRDefault="00C5067F">
            <w:pPr>
              <w:pStyle w:val="ConsPlusNormal"/>
              <w:jc w:val="right"/>
            </w:pPr>
            <w:r>
              <w:t>0,0</w:t>
            </w:r>
          </w:p>
        </w:tc>
        <w:tc>
          <w:tcPr>
            <w:tcW w:w="1361" w:type="dxa"/>
          </w:tcPr>
          <w:p w:rsidR="00C5067F" w:rsidRDefault="00C5067F">
            <w:pPr>
              <w:pStyle w:val="ConsPlusNormal"/>
              <w:jc w:val="right"/>
            </w:pPr>
            <w:r>
              <w:t>0,0</w:t>
            </w:r>
          </w:p>
        </w:tc>
        <w:tc>
          <w:tcPr>
            <w:tcW w:w="915" w:type="dxa"/>
          </w:tcPr>
          <w:p w:rsidR="00C5067F" w:rsidRDefault="00C5067F">
            <w:pPr>
              <w:pStyle w:val="ConsPlusNormal"/>
              <w:jc w:val="right"/>
            </w:pPr>
            <w:r>
              <w:t>0,0</w:t>
            </w:r>
          </w:p>
        </w:tc>
      </w:tr>
      <w:tr w:rsidR="00C5067F">
        <w:tc>
          <w:tcPr>
            <w:tcW w:w="1814" w:type="dxa"/>
            <w:vMerge/>
            <w:tcBorders>
              <w:bottom w:val="nil"/>
            </w:tcBorders>
          </w:tcPr>
          <w:p w:rsidR="00C5067F" w:rsidRDefault="00C5067F">
            <w:pPr>
              <w:pStyle w:val="ConsPlusNormal"/>
            </w:pPr>
          </w:p>
        </w:tc>
        <w:tc>
          <w:tcPr>
            <w:tcW w:w="2211" w:type="dxa"/>
            <w:gridSpan w:val="2"/>
          </w:tcPr>
          <w:p w:rsidR="00C5067F" w:rsidRDefault="00C5067F">
            <w:pPr>
              <w:pStyle w:val="ConsPlusNormal"/>
            </w:pPr>
            <w:r>
              <w:t>Итого по программе - план по программе</w:t>
            </w:r>
          </w:p>
        </w:tc>
        <w:tc>
          <w:tcPr>
            <w:tcW w:w="1417" w:type="dxa"/>
          </w:tcPr>
          <w:p w:rsidR="00C5067F" w:rsidRDefault="00C5067F">
            <w:pPr>
              <w:pStyle w:val="ConsPlusNormal"/>
              <w:jc w:val="right"/>
            </w:pPr>
            <w:r>
              <w:t>46331,7</w:t>
            </w:r>
          </w:p>
        </w:tc>
        <w:tc>
          <w:tcPr>
            <w:tcW w:w="1264" w:type="dxa"/>
          </w:tcPr>
          <w:p w:rsidR="00C5067F" w:rsidRDefault="00C5067F">
            <w:pPr>
              <w:pStyle w:val="ConsPlusNormal"/>
              <w:jc w:val="right"/>
            </w:pPr>
            <w:r>
              <w:t>44491,8</w:t>
            </w:r>
          </w:p>
        </w:tc>
        <w:tc>
          <w:tcPr>
            <w:tcW w:w="1361" w:type="dxa"/>
          </w:tcPr>
          <w:p w:rsidR="00C5067F" w:rsidRDefault="00C5067F">
            <w:pPr>
              <w:pStyle w:val="ConsPlusNormal"/>
              <w:jc w:val="right"/>
            </w:pPr>
            <w:r>
              <w:t>1839,9</w:t>
            </w:r>
          </w:p>
        </w:tc>
        <w:tc>
          <w:tcPr>
            <w:tcW w:w="1361" w:type="dxa"/>
          </w:tcPr>
          <w:p w:rsidR="00C5067F" w:rsidRDefault="00C5067F">
            <w:pPr>
              <w:pStyle w:val="ConsPlusNormal"/>
              <w:jc w:val="right"/>
            </w:pPr>
            <w:r>
              <w:t>0,0</w:t>
            </w:r>
          </w:p>
        </w:tc>
        <w:tc>
          <w:tcPr>
            <w:tcW w:w="915" w:type="dxa"/>
          </w:tcPr>
          <w:p w:rsidR="00C5067F" w:rsidRDefault="00C5067F">
            <w:pPr>
              <w:pStyle w:val="ConsPlusNormal"/>
              <w:jc w:val="right"/>
            </w:pPr>
            <w:r>
              <w:t>0,0</w:t>
            </w:r>
          </w:p>
        </w:tc>
      </w:tr>
      <w:tr w:rsidR="00C5067F">
        <w:tblPrEx>
          <w:tblBorders>
            <w:insideH w:val="nil"/>
          </w:tblBorders>
        </w:tblPrEx>
        <w:tc>
          <w:tcPr>
            <w:tcW w:w="1814" w:type="dxa"/>
            <w:vMerge/>
            <w:tcBorders>
              <w:bottom w:val="nil"/>
            </w:tcBorders>
          </w:tcPr>
          <w:p w:rsidR="00C5067F" w:rsidRDefault="00C5067F">
            <w:pPr>
              <w:pStyle w:val="ConsPlusNormal"/>
            </w:pPr>
          </w:p>
        </w:tc>
        <w:tc>
          <w:tcPr>
            <w:tcW w:w="2211" w:type="dxa"/>
            <w:gridSpan w:val="2"/>
            <w:tcBorders>
              <w:bottom w:val="nil"/>
            </w:tcBorders>
          </w:tcPr>
          <w:p w:rsidR="00C5067F" w:rsidRDefault="00C5067F">
            <w:pPr>
              <w:pStyle w:val="ConsPlusNormal"/>
            </w:pPr>
            <w:r>
              <w:t>Итого по программе - утверждено в бюджете</w:t>
            </w:r>
          </w:p>
        </w:tc>
        <w:tc>
          <w:tcPr>
            <w:tcW w:w="1417" w:type="dxa"/>
            <w:tcBorders>
              <w:bottom w:val="nil"/>
            </w:tcBorders>
          </w:tcPr>
          <w:p w:rsidR="00C5067F" w:rsidRDefault="00C5067F">
            <w:pPr>
              <w:pStyle w:val="ConsPlusNormal"/>
              <w:jc w:val="right"/>
            </w:pPr>
            <w:r>
              <w:t>46331,7</w:t>
            </w:r>
          </w:p>
        </w:tc>
        <w:tc>
          <w:tcPr>
            <w:tcW w:w="1264" w:type="dxa"/>
            <w:tcBorders>
              <w:bottom w:val="nil"/>
            </w:tcBorders>
          </w:tcPr>
          <w:p w:rsidR="00C5067F" w:rsidRDefault="00C5067F">
            <w:pPr>
              <w:pStyle w:val="ConsPlusNormal"/>
              <w:jc w:val="right"/>
            </w:pPr>
            <w:r>
              <w:t>44491,8</w:t>
            </w:r>
          </w:p>
        </w:tc>
        <w:tc>
          <w:tcPr>
            <w:tcW w:w="1361" w:type="dxa"/>
            <w:tcBorders>
              <w:bottom w:val="nil"/>
            </w:tcBorders>
          </w:tcPr>
          <w:p w:rsidR="00C5067F" w:rsidRDefault="00C5067F">
            <w:pPr>
              <w:pStyle w:val="ConsPlusNormal"/>
              <w:jc w:val="right"/>
            </w:pPr>
            <w:r>
              <w:t>1839,9</w:t>
            </w:r>
          </w:p>
        </w:tc>
        <w:tc>
          <w:tcPr>
            <w:tcW w:w="1361" w:type="dxa"/>
            <w:tcBorders>
              <w:bottom w:val="nil"/>
            </w:tcBorders>
          </w:tcPr>
          <w:p w:rsidR="00C5067F" w:rsidRDefault="00C5067F">
            <w:pPr>
              <w:pStyle w:val="ConsPlusNormal"/>
              <w:jc w:val="right"/>
            </w:pPr>
            <w:r>
              <w:t>0,0</w:t>
            </w:r>
          </w:p>
        </w:tc>
        <w:tc>
          <w:tcPr>
            <w:tcW w:w="915" w:type="dxa"/>
            <w:tcBorders>
              <w:bottom w:val="nil"/>
            </w:tcBorders>
          </w:tcPr>
          <w:p w:rsidR="00C5067F" w:rsidRDefault="00C5067F">
            <w:pPr>
              <w:pStyle w:val="ConsPlusNormal"/>
              <w:jc w:val="right"/>
            </w:pPr>
            <w:r>
              <w:t>0,0</w:t>
            </w:r>
          </w:p>
        </w:tc>
      </w:tr>
      <w:tr w:rsidR="00C5067F">
        <w:tblPrEx>
          <w:tblBorders>
            <w:insideH w:val="nil"/>
          </w:tblBorders>
        </w:tblPrEx>
        <w:tc>
          <w:tcPr>
            <w:tcW w:w="10343" w:type="dxa"/>
            <w:gridSpan w:val="8"/>
            <w:tcBorders>
              <w:top w:val="nil"/>
            </w:tcBorders>
          </w:tcPr>
          <w:p w:rsidR="00C5067F" w:rsidRDefault="00C5067F">
            <w:pPr>
              <w:pStyle w:val="ConsPlusNormal"/>
              <w:jc w:val="both"/>
            </w:pPr>
            <w:r>
              <w:t xml:space="preserve">(в ред. </w:t>
            </w:r>
            <w:hyperlink r:id="rId52">
              <w:r>
                <w:rPr>
                  <w:color w:val="0000FF"/>
                </w:rPr>
                <w:t>Постановления</w:t>
              </w:r>
            </w:hyperlink>
            <w:r>
              <w:t xml:space="preserve"> Администрации г. Улан-Удэ от 07.05.2024 N 91)</w:t>
            </w:r>
          </w:p>
        </w:tc>
      </w:tr>
      <w:tr w:rsidR="00C5067F">
        <w:tblPrEx>
          <w:tblBorders>
            <w:insideH w:val="nil"/>
          </w:tblBorders>
        </w:tblPrEx>
        <w:tc>
          <w:tcPr>
            <w:tcW w:w="1814" w:type="dxa"/>
            <w:tcBorders>
              <w:bottom w:val="nil"/>
            </w:tcBorders>
          </w:tcPr>
          <w:p w:rsidR="00C5067F" w:rsidRDefault="00C5067F">
            <w:pPr>
              <w:pStyle w:val="ConsPlusNormal"/>
            </w:pPr>
            <w:r>
              <w:t>Ожидаемые результаты реализации программы</w:t>
            </w:r>
          </w:p>
        </w:tc>
        <w:tc>
          <w:tcPr>
            <w:tcW w:w="8529" w:type="dxa"/>
            <w:gridSpan w:val="7"/>
            <w:tcBorders>
              <w:bottom w:val="nil"/>
            </w:tcBorders>
          </w:tcPr>
          <w:p w:rsidR="00C5067F" w:rsidRDefault="00C5067F">
            <w:pPr>
              <w:pStyle w:val="ConsPlusNormal"/>
            </w:pPr>
            <w:r>
              <w:t>- увеличение доли детей г. Улан-Удэ, привлекаемых к участию в творческих мероприятиях, в общем количестве детей от 0 до 17 лет с 10,2% в 2018 г. до 10,7% в 2026 г.;</w:t>
            </w:r>
          </w:p>
          <w:p w:rsidR="00C5067F" w:rsidRDefault="00C5067F">
            <w:pPr>
              <w:pStyle w:val="ConsPlusNormal"/>
            </w:pPr>
            <w:r>
              <w:t>- увеличение доли детей в возрасте от 5 до 18 лет включительно, обучающихся в детских школах искусств, в общей численности детей данного возраста с 7,0% в 2018 г. до 7,4% в 2026 г.;</w:t>
            </w:r>
          </w:p>
          <w:p w:rsidR="00C5067F" w:rsidRDefault="00C5067F">
            <w:pPr>
              <w:pStyle w:val="ConsPlusNormal"/>
            </w:pPr>
            <w:r>
              <w:lastRenderedPageBreak/>
              <w:t>- число посещений культурных мероприятий, проводимых ДШИ, до 8400 чел. в 2026 г.;</w:t>
            </w:r>
          </w:p>
          <w:p w:rsidR="00C5067F" w:rsidRDefault="00C5067F">
            <w:pPr>
              <w:pStyle w:val="ConsPlusNormal"/>
            </w:pPr>
            <w:r>
              <w:t>- увеличение количества посещений публичных библиотек г. Улан-Удэ с 604,7 тыс. чел. в 2018 г. до 990 тыс. чел. в 2026 г.;</w:t>
            </w:r>
          </w:p>
          <w:p w:rsidR="00C5067F" w:rsidRDefault="00C5067F">
            <w:pPr>
              <w:pStyle w:val="ConsPlusNormal"/>
            </w:pPr>
            <w:r>
              <w:t>- увеличение количества экземпляров новых поступлений в библиотечные фонды общедоступных библиотек на 1000 человек населения с 29 единиц в 2018 г. до 30,1 единицы в 2026 г.;</w:t>
            </w:r>
          </w:p>
          <w:p w:rsidR="00C5067F" w:rsidRDefault="00C5067F">
            <w:pPr>
              <w:pStyle w:val="ConsPlusNormal"/>
            </w:pPr>
            <w:r>
              <w:t>- увеличение количества единиц фонда Музея истории г. Улан-Удэ с 3802 экз. в 2018 г. до 4282 экз. в 2026 г.;</w:t>
            </w:r>
          </w:p>
          <w:p w:rsidR="00C5067F" w:rsidRDefault="00C5067F">
            <w:pPr>
              <w:pStyle w:val="ConsPlusNormal"/>
            </w:pPr>
            <w:r>
              <w:t>- увеличение количества посещений музея с 8950 чел. в 2018 г. до 16400 чел. в 2026 г.;</w:t>
            </w:r>
          </w:p>
          <w:p w:rsidR="00C5067F" w:rsidRDefault="00C5067F">
            <w:pPr>
              <w:pStyle w:val="ConsPlusNormal"/>
            </w:pPr>
            <w:r>
              <w:t>- увеличение удельного веса населения, посещающего платные культурно-досуговые мероприятия, проводимые муниципальными учреждениями культуры, с 40% в 2018 г. до 41,7% в 2026 г.;</w:t>
            </w:r>
          </w:p>
          <w:p w:rsidR="00C5067F" w:rsidRDefault="00C5067F">
            <w:pPr>
              <w:pStyle w:val="ConsPlusNormal"/>
            </w:pPr>
            <w:r>
              <w:t>- увеличение количества посещений культурно-массовых мероприятий в КДУ с 380050 чел. в 2018 г. до 390000 чел. в 2026 г.;</w:t>
            </w:r>
          </w:p>
          <w:p w:rsidR="00C5067F" w:rsidRDefault="00C5067F">
            <w:pPr>
              <w:pStyle w:val="ConsPlusNormal"/>
            </w:pPr>
            <w:r>
              <w:t>- увеличение количества участников клубных формирований с 2039 чел. в 2018 г. до 2161 чел. в 2026 г.;</w:t>
            </w:r>
          </w:p>
          <w:p w:rsidR="00C5067F" w:rsidRDefault="00C5067F">
            <w:pPr>
              <w:pStyle w:val="ConsPlusNormal"/>
            </w:pPr>
            <w:r>
              <w:t>- число посещений концертных организаций и самостоятельных коллективов до 200000 чел. в 2026 г.;</w:t>
            </w:r>
          </w:p>
          <w:p w:rsidR="00C5067F" w:rsidRDefault="00C5067F">
            <w:pPr>
              <w:pStyle w:val="ConsPlusNormal"/>
            </w:pPr>
            <w:r>
              <w:t>- число посещений муниципальных кинотеатров до 12000 чел. в 2026 г.;</w:t>
            </w:r>
          </w:p>
          <w:p w:rsidR="00C5067F" w:rsidRDefault="00C5067F">
            <w:pPr>
              <w:pStyle w:val="ConsPlusNormal"/>
            </w:pPr>
            <w:r>
              <w:t>- увеличение количества парков культуры и отдыха с 4 ед. в 2018 г. до 10 ед. в 2026 г.;</w:t>
            </w:r>
          </w:p>
          <w:p w:rsidR="00C5067F" w:rsidRDefault="00C5067F">
            <w:pPr>
              <w:pStyle w:val="ConsPlusNormal"/>
            </w:pPr>
            <w:r>
              <w:t>- снижение доли зданий учреждений культуры, требующих капитального ремонта, от общего количества зданий с 33,3% в 2018 г. до 27,3% в 2026 г.;</w:t>
            </w:r>
          </w:p>
          <w:p w:rsidR="00C5067F" w:rsidRDefault="00C5067F">
            <w:pPr>
              <w:pStyle w:val="ConsPlusNormal"/>
            </w:pPr>
            <w:r>
              <w:t>- увеличение объема платных услуг муниципальных учреждений культуры с 37,3 млн. руб. в 2018 г. до 48,2 млн. руб. в 2026 г.;</w:t>
            </w:r>
          </w:p>
          <w:p w:rsidR="00C5067F" w:rsidRDefault="00C5067F">
            <w:pPr>
              <w:pStyle w:val="ConsPlusNormal"/>
            </w:pPr>
            <w:r>
              <w:t>- увеличение материально-технической базы ежегодно по 3% до 2026 г.;</w:t>
            </w:r>
          </w:p>
          <w:p w:rsidR="00C5067F" w:rsidRDefault="00C5067F">
            <w:pPr>
              <w:pStyle w:val="ConsPlusNormal"/>
            </w:pPr>
            <w:r>
              <w:t>- количество детей из семей участников СВО, привлекаемых к участию в творческих мероприятиях, в 2026 году - 260 человек</w:t>
            </w:r>
          </w:p>
        </w:tc>
      </w:tr>
      <w:tr w:rsidR="00C5067F">
        <w:tblPrEx>
          <w:tblBorders>
            <w:insideH w:val="nil"/>
          </w:tblBorders>
        </w:tblPrEx>
        <w:tc>
          <w:tcPr>
            <w:tcW w:w="10343" w:type="dxa"/>
            <w:gridSpan w:val="8"/>
            <w:tcBorders>
              <w:top w:val="nil"/>
            </w:tcBorders>
          </w:tcPr>
          <w:p w:rsidR="00C5067F" w:rsidRDefault="00C5067F">
            <w:pPr>
              <w:pStyle w:val="ConsPlusNormal"/>
              <w:jc w:val="both"/>
            </w:pPr>
            <w:r>
              <w:lastRenderedPageBreak/>
              <w:t xml:space="preserve">(в ред. Постановлений Администрации г. Улан-Удэ от 06.09.2023 </w:t>
            </w:r>
            <w:hyperlink r:id="rId53">
              <w:r>
                <w:rPr>
                  <w:color w:val="0000FF"/>
                </w:rPr>
                <w:t>N 231</w:t>
              </w:r>
            </w:hyperlink>
            <w:r>
              <w:t>, от 11.04.2024</w:t>
            </w:r>
          </w:p>
          <w:p w:rsidR="00C5067F" w:rsidRDefault="00C5067F">
            <w:pPr>
              <w:pStyle w:val="ConsPlusNormal"/>
              <w:jc w:val="both"/>
            </w:pPr>
            <w:hyperlink r:id="rId54">
              <w:r>
                <w:rPr>
                  <w:color w:val="0000FF"/>
                </w:rPr>
                <w:t>N 71</w:t>
              </w:r>
            </w:hyperlink>
            <w:r>
              <w:t>)</w:t>
            </w:r>
          </w:p>
        </w:tc>
      </w:tr>
      <w:tr w:rsidR="00C5067F">
        <w:tc>
          <w:tcPr>
            <w:tcW w:w="1814" w:type="dxa"/>
          </w:tcPr>
          <w:p w:rsidR="00C5067F" w:rsidRDefault="00C5067F">
            <w:pPr>
              <w:pStyle w:val="ConsPlusNormal"/>
            </w:pPr>
            <w:r>
              <w:t xml:space="preserve">Перечень проектов, входящих в </w:t>
            </w:r>
            <w:r>
              <w:lastRenderedPageBreak/>
              <w:t>состав программы</w:t>
            </w:r>
          </w:p>
        </w:tc>
        <w:tc>
          <w:tcPr>
            <w:tcW w:w="8529" w:type="dxa"/>
            <w:gridSpan w:val="7"/>
          </w:tcPr>
          <w:p w:rsidR="00C5067F" w:rsidRDefault="00C5067F">
            <w:pPr>
              <w:pStyle w:val="ConsPlusNormal"/>
            </w:pPr>
            <w:r>
              <w:lastRenderedPageBreak/>
              <w:t>Муниципальный проект "Культура" региональной составляющей ФП "Культура" НП "Культура"</w:t>
            </w:r>
          </w:p>
        </w:tc>
      </w:tr>
    </w:tbl>
    <w:p w:rsidR="00C5067F" w:rsidRDefault="00C5067F">
      <w:pPr>
        <w:pStyle w:val="ConsPlusNormal"/>
        <w:sectPr w:rsidR="00C5067F">
          <w:pgSz w:w="16838" w:h="11905" w:orient="landscape"/>
          <w:pgMar w:top="1701" w:right="1134" w:bottom="850" w:left="1134" w:header="0" w:footer="0" w:gutter="0"/>
          <w:cols w:space="720"/>
          <w:titlePg/>
        </w:sectPr>
      </w:pPr>
    </w:p>
    <w:p w:rsidR="00C5067F" w:rsidRDefault="00C5067F">
      <w:pPr>
        <w:pStyle w:val="ConsPlusNormal"/>
        <w:jc w:val="both"/>
      </w:pPr>
    </w:p>
    <w:p w:rsidR="00C5067F" w:rsidRDefault="00C5067F">
      <w:pPr>
        <w:pStyle w:val="ConsPlusTitle"/>
        <w:jc w:val="center"/>
        <w:outlineLvl w:val="1"/>
      </w:pPr>
      <w:r>
        <w:t>Раздел 1. ХАРАКТЕРИСТИКА ТЕКУЩЕГО СОСТОЯНИЯ, ОСНОВНЫЕ</w:t>
      </w:r>
    </w:p>
    <w:p w:rsidR="00C5067F" w:rsidRDefault="00C5067F">
      <w:pPr>
        <w:pStyle w:val="ConsPlusTitle"/>
        <w:jc w:val="center"/>
      </w:pPr>
      <w:r>
        <w:t>ПРОБЛЕМЫ РАЗВИТИЯ, АНАЛИЗ ОСНОВНЫХ ПОКАЗАТЕЛЕЙ</w:t>
      </w:r>
    </w:p>
    <w:p w:rsidR="00C5067F" w:rsidRDefault="00C5067F">
      <w:pPr>
        <w:pStyle w:val="ConsPlusNormal"/>
        <w:jc w:val="both"/>
      </w:pPr>
    </w:p>
    <w:p w:rsidR="00C5067F" w:rsidRDefault="00C5067F">
      <w:pPr>
        <w:pStyle w:val="ConsPlusNormal"/>
        <w:ind w:firstLine="540"/>
        <w:jc w:val="both"/>
      </w:pPr>
      <w:r>
        <w:t>На сегодняшний день в г. Улан-Удэ действуют 46 муниципальных учреждений культуры: Централизованная библиотечная система (ЦГБ им. И.Калашникова и 17 филиалов), 14 учреждений дополнительного художественного образования (МГЛ им. Д.Аюшеева, ДХШ им. Р.Мэрдыгеева, 12 ДШИ), 7 культурно-досуговых учреждений, Центр культуры и досуга, Музей истории города, Театр народной музыки и танца "Забава", Театр современного танца "Угол зрения", Дирекция по паркам культуры и отдыха, Молодежный художественный театр и Централизованная бухгалтерия.</w:t>
      </w:r>
    </w:p>
    <w:p w:rsidR="00C5067F" w:rsidRDefault="00C5067F">
      <w:pPr>
        <w:pStyle w:val="ConsPlusNormal"/>
        <w:spacing w:before="220"/>
        <w:ind w:firstLine="540"/>
        <w:jc w:val="both"/>
      </w:pPr>
      <w:r>
        <w:t>Сфера культуры города успешно развивается, и об этом свидетельствует высокая организация праздничных мероприятий, реализация новых творческих проектов.</w:t>
      </w:r>
    </w:p>
    <w:p w:rsidR="00C5067F" w:rsidRDefault="00C5067F">
      <w:pPr>
        <w:pStyle w:val="ConsPlusNormal"/>
        <w:spacing w:before="220"/>
        <w:ind w:firstLine="540"/>
        <w:jc w:val="both"/>
      </w:pPr>
      <w:r>
        <w:t>Среднесписочная численность работников муниципальных учреждений культуры на 01.10.2019 составила 975,2 ед.</w:t>
      </w:r>
    </w:p>
    <w:p w:rsidR="00C5067F" w:rsidRDefault="00C5067F">
      <w:pPr>
        <w:pStyle w:val="ConsPlusNormal"/>
        <w:spacing w:before="220"/>
        <w:ind w:firstLine="540"/>
        <w:jc w:val="both"/>
      </w:pPr>
      <w:r>
        <w:t>В отрасли по-прежнему актуальны вопросы совершенствования материальной и ресурсной базы, модернизации и технологического переоснащения учреждений, влияющих в целом на их деятельность.</w:t>
      </w:r>
    </w:p>
    <w:p w:rsidR="00C5067F" w:rsidRDefault="00C5067F">
      <w:pPr>
        <w:pStyle w:val="ConsPlusNormal"/>
        <w:spacing w:before="220"/>
        <w:ind w:firstLine="540"/>
        <w:jc w:val="both"/>
      </w:pPr>
      <w:r>
        <w:t>Повышение качества культурных благ и услуг, обеспечение их необходимого многообразия на современном этапе экономического развития общества во многом зависит от обеспеченности организаций культуры современным оборудованием и развития информационных технологий в сфере культуры.</w:t>
      </w:r>
    </w:p>
    <w:p w:rsidR="00C5067F" w:rsidRDefault="00C5067F">
      <w:pPr>
        <w:pStyle w:val="ConsPlusNormal"/>
        <w:spacing w:before="220"/>
        <w:ind w:firstLine="540"/>
        <w:jc w:val="both"/>
      </w:pPr>
      <w:r>
        <w:t>В системе художественного образования муниципальными учреждениями дополнительного образования г. Улан-Удэ реализуются дополнительные общеобразовательные программы: предпрофессиональные и общеразвивающие.</w:t>
      </w:r>
    </w:p>
    <w:p w:rsidR="00C5067F" w:rsidRDefault="00C5067F">
      <w:pPr>
        <w:pStyle w:val="ConsPlusNormal"/>
        <w:spacing w:before="220"/>
        <w:ind w:firstLine="540"/>
        <w:jc w:val="both"/>
      </w:pPr>
      <w:r>
        <w:t>Положительным моментом можно считать то, что в 2018 году сохранена имеющаяся сеть учреждений дополнительного образования.</w:t>
      </w:r>
    </w:p>
    <w:p w:rsidR="00C5067F" w:rsidRDefault="00C5067F">
      <w:pPr>
        <w:pStyle w:val="ConsPlusNormal"/>
        <w:spacing w:before="220"/>
        <w:ind w:firstLine="540"/>
        <w:jc w:val="both"/>
      </w:pPr>
      <w:r>
        <w:t>На протяжении трех последних лет прослеживается положительная динамика развития контингента учащихся. Сегодня в школах искусств занимается 5313 чел.</w:t>
      </w:r>
    </w:p>
    <w:p w:rsidR="00C5067F" w:rsidRDefault="00C5067F">
      <w:pPr>
        <w:pStyle w:val="ConsPlusNormal"/>
        <w:spacing w:before="220"/>
        <w:ind w:firstLine="540"/>
        <w:jc w:val="both"/>
      </w:pPr>
      <w:r>
        <w:t>В 2018 году охват детей в возрасте от 5 до 18 лет, получающих услуги по дополнительному образованию в учреждениях, от общего количества детей данного возраста, проживающих в г. Улан-Удэ, составил 7%. В последующем выполнение данного показателя может стать под угрозу, и причин сложившейся ситуации несколько:</w:t>
      </w:r>
    </w:p>
    <w:p w:rsidR="00C5067F" w:rsidRDefault="00C5067F">
      <w:pPr>
        <w:pStyle w:val="ConsPlusNormal"/>
        <w:spacing w:before="220"/>
        <w:ind w:firstLine="540"/>
        <w:jc w:val="both"/>
      </w:pPr>
      <w:r>
        <w:t>1. Постепенно растет общая численность детей данного возраста.</w:t>
      </w:r>
    </w:p>
    <w:p w:rsidR="00C5067F" w:rsidRDefault="00C5067F">
      <w:pPr>
        <w:pStyle w:val="ConsPlusNormal"/>
        <w:spacing w:before="220"/>
        <w:ind w:firstLine="540"/>
        <w:jc w:val="both"/>
      </w:pPr>
      <w:r>
        <w:t>2. Недостаток учебных площадей не позволяет школам значительно увеличивать контингент. Все школы находятся в приспособленных помещениях.</w:t>
      </w:r>
    </w:p>
    <w:p w:rsidR="00C5067F" w:rsidRDefault="00C5067F">
      <w:pPr>
        <w:pStyle w:val="ConsPlusNormal"/>
        <w:spacing w:before="220"/>
        <w:ind w:firstLine="540"/>
        <w:jc w:val="both"/>
      </w:pPr>
      <w:r>
        <w:t>Анализ размещения учреждений дополнительного образования показал, что в г. Улан-Удэ необходимо открыть порядка 4 новых объектов дополнительного образования: в 100-х кварталах, центральной части Октябрьского района, в мкр. Энергетик, также необходимо продолжить поиск отдельно стоящего здания в центре города для МАУ ДО ДХШ им. Мэрдыгеева.</w:t>
      </w:r>
    </w:p>
    <w:p w:rsidR="00C5067F" w:rsidRDefault="00C5067F">
      <w:pPr>
        <w:pStyle w:val="ConsPlusNormal"/>
        <w:spacing w:before="220"/>
        <w:ind w:firstLine="540"/>
        <w:jc w:val="both"/>
      </w:pPr>
      <w:r>
        <w:t>Ежегодно становится проблемным вопросом участие одаренных детей в конкурсах и фестивалях различного уровня ввиду недостаточного бюджетного финансирования и износа музыкальных инструментов. На сегодня износ музыкальных инструментов составил 50%, что указывает на необходимость их приобретения. Так, в 2016 году приняло участие в конкурсах и фестивалях 2603 учащихся, в 2018 г. - 1282.</w:t>
      </w:r>
    </w:p>
    <w:p w:rsidR="00C5067F" w:rsidRDefault="00C5067F">
      <w:pPr>
        <w:pStyle w:val="ConsPlusNormal"/>
        <w:spacing w:before="220"/>
        <w:ind w:firstLine="540"/>
        <w:jc w:val="both"/>
      </w:pPr>
      <w:r>
        <w:lastRenderedPageBreak/>
        <w:t>Основные приоритетные направления по повышению эффективности библиотечного обслуживания в городе Улан-Удэ:</w:t>
      </w:r>
    </w:p>
    <w:p w:rsidR="00C5067F" w:rsidRDefault="00C5067F">
      <w:pPr>
        <w:pStyle w:val="ConsPlusNormal"/>
        <w:spacing w:before="220"/>
        <w:ind w:firstLine="540"/>
        <w:jc w:val="both"/>
      </w:pPr>
      <w:r>
        <w:t>- продвижение книги и чтения;</w:t>
      </w:r>
    </w:p>
    <w:p w:rsidR="00C5067F" w:rsidRDefault="00C5067F">
      <w:pPr>
        <w:pStyle w:val="ConsPlusNormal"/>
        <w:spacing w:before="220"/>
        <w:ind w:firstLine="540"/>
        <w:jc w:val="both"/>
      </w:pPr>
      <w:r>
        <w:t>- программно-проектная деятельность библиотек;</w:t>
      </w:r>
    </w:p>
    <w:p w:rsidR="00C5067F" w:rsidRDefault="00C5067F">
      <w:pPr>
        <w:pStyle w:val="ConsPlusNormal"/>
        <w:spacing w:before="220"/>
        <w:ind w:firstLine="540"/>
        <w:jc w:val="both"/>
      </w:pPr>
      <w:r>
        <w:t>- работа с молодежью. Формирование здорового образа жизни;</w:t>
      </w:r>
    </w:p>
    <w:p w:rsidR="00C5067F" w:rsidRDefault="00C5067F">
      <w:pPr>
        <w:pStyle w:val="ConsPlusNormal"/>
        <w:spacing w:before="220"/>
        <w:ind w:firstLine="540"/>
        <w:jc w:val="both"/>
      </w:pPr>
      <w:r>
        <w:t>- библиотечное обслуживание людей с ограниченными возможностями здоровья;</w:t>
      </w:r>
    </w:p>
    <w:p w:rsidR="00C5067F" w:rsidRDefault="00C5067F">
      <w:pPr>
        <w:pStyle w:val="ConsPlusNormal"/>
        <w:spacing w:before="220"/>
        <w:ind w:firstLine="540"/>
        <w:jc w:val="both"/>
      </w:pPr>
      <w:r>
        <w:t>- формирование единого библиотечного фонда;</w:t>
      </w:r>
    </w:p>
    <w:p w:rsidR="00C5067F" w:rsidRDefault="00C5067F">
      <w:pPr>
        <w:pStyle w:val="ConsPlusNormal"/>
        <w:spacing w:before="220"/>
        <w:ind w:firstLine="540"/>
        <w:jc w:val="both"/>
      </w:pPr>
      <w:r>
        <w:t>- развитие компьютерных технологий;</w:t>
      </w:r>
    </w:p>
    <w:p w:rsidR="00C5067F" w:rsidRDefault="00C5067F">
      <w:pPr>
        <w:pStyle w:val="ConsPlusNormal"/>
        <w:spacing w:before="220"/>
        <w:ind w:firstLine="540"/>
        <w:jc w:val="both"/>
      </w:pPr>
      <w:r>
        <w:t>- укрепление материально-технической базы, обеспечение безопасности библиотек и сохранности библиотечных фондов.</w:t>
      </w:r>
    </w:p>
    <w:p w:rsidR="00C5067F" w:rsidRDefault="00C5067F">
      <w:pPr>
        <w:pStyle w:val="ConsPlusNormal"/>
        <w:spacing w:before="220"/>
        <w:ind w:firstLine="540"/>
        <w:jc w:val="both"/>
      </w:pPr>
      <w:r>
        <w:t>Анализ деятельности библиотечной системы за 3 года выявил следующие тенденции:</w:t>
      </w:r>
    </w:p>
    <w:p w:rsidR="00C5067F" w:rsidRDefault="00C5067F">
      <w:pPr>
        <w:pStyle w:val="ConsPlusNormal"/>
        <w:spacing w:before="220"/>
        <w:ind w:firstLine="540"/>
        <w:jc w:val="both"/>
      </w:pPr>
      <w:r>
        <w:t>- уровень пополнения библиотечных фондов документами на 1000 жителей с 30 ед. 2016 г. снизился до 29 ед. 2018 г.;</w:t>
      </w:r>
    </w:p>
    <w:p w:rsidR="00C5067F" w:rsidRDefault="00C5067F">
      <w:pPr>
        <w:pStyle w:val="ConsPlusNormal"/>
        <w:spacing w:before="220"/>
        <w:ind w:firstLine="540"/>
        <w:jc w:val="both"/>
      </w:pPr>
      <w:r>
        <w:t>- произошло снижение количества новых поступлений на 297 ед.;</w:t>
      </w:r>
    </w:p>
    <w:p w:rsidR="00C5067F" w:rsidRDefault="00C5067F">
      <w:pPr>
        <w:pStyle w:val="ConsPlusNormal"/>
        <w:spacing w:before="220"/>
        <w:ind w:firstLine="540"/>
        <w:jc w:val="both"/>
      </w:pPr>
      <w:r>
        <w:t>- снижение финансирование на комплектование библиотечного фонда;</w:t>
      </w:r>
    </w:p>
    <w:p w:rsidR="00C5067F" w:rsidRDefault="00C5067F">
      <w:pPr>
        <w:pStyle w:val="ConsPlusNormal"/>
        <w:spacing w:before="220"/>
        <w:ind w:firstLine="540"/>
        <w:jc w:val="both"/>
      </w:pPr>
      <w:r>
        <w:t>- не выделялись средства на приобретение интерактивного оборудования;</w:t>
      </w:r>
    </w:p>
    <w:p w:rsidR="00C5067F" w:rsidRDefault="00C5067F">
      <w:pPr>
        <w:pStyle w:val="ConsPlusNormal"/>
        <w:spacing w:before="220"/>
        <w:ind w:firstLine="540"/>
        <w:jc w:val="both"/>
      </w:pPr>
      <w:r>
        <w:t>- показатель обновляемости фондов в течение трех лет не менялся и составлял 3% при нормативе не менее 10%.</w:t>
      </w:r>
    </w:p>
    <w:p w:rsidR="00C5067F" w:rsidRDefault="00C5067F">
      <w:pPr>
        <w:pStyle w:val="ConsPlusNormal"/>
        <w:spacing w:before="220"/>
        <w:ind w:firstLine="540"/>
        <w:jc w:val="both"/>
      </w:pPr>
      <w:r>
        <w:t>Основной проблемой обеспечения сохранности фондов остается отсутствие охранных средств.</w:t>
      </w:r>
    </w:p>
    <w:p w:rsidR="00C5067F" w:rsidRDefault="00C5067F">
      <w:pPr>
        <w:pStyle w:val="ConsPlusNormal"/>
        <w:spacing w:before="220"/>
        <w:ind w:firstLine="540"/>
        <w:jc w:val="both"/>
      </w:pPr>
      <w:r>
        <w:t>Медленными темпами идет обновление компьютерного парка. Изношенность оборудования на сегодняшний день составляет 70%. Недостаточен уровень информатизации и автоматизации. Сегодня библиотеке нужен современный и постоянно обновляемый компьютерный парк.</w:t>
      </w:r>
    </w:p>
    <w:p w:rsidR="00C5067F" w:rsidRDefault="00C5067F">
      <w:pPr>
        <w:pStyle w:val="ConsPlusNormal"/>
        <w:spacing w:before="220"/>
        <w:ind w:firstLine="540"/>
        <w:jc w:val="both"/>
      </w:pPr>
      <w:r>
        <w:t>Музей истории города вносит значительную лепту в сохранение духовного наследия, самобытной культуры и традиций, дело воспитания подрастающего поколения, помогает создать в городе особую культурную ауру.</w:t>
      </w:r>
    </w:p>
    <w:p w:rsidR="00C5067F" w:rsidRDefault="00C5067F">
      <w:pPr>
        <w:pStyle w:val="ConsPlusNormal"/>
        <w:spacing w:before="220"/>
        <w:ind w:firstLine="540"/>
        <w:jc w:val="both"/>
      </w:pPr>
      <w:r>
        <w:t>Успех и эффективность работы музея в течение 19 лет в значительной мере зависит от учета его концептуальных основ и всех музееведческих установок, т.е. от вложенных сегодня финансовых средств на развитие музея. Это реконструкция здания, приобретение и закуп предметов для комплектования фондов музея, закуп музейного оборудования и организация различных по содержанию выставок.</w:t>
      </w:r>
    </w:p>
    <w:p w:rsidR="00C5067F" w:rsidRDefault="00C5067F">
      <w:pPr>
        <w:pStyle w:val="ConsPlusNormal"/>
        <w:spacing w:before="220"/>
        <w:ind w:firstLine="540"/>
        <w:jc w:val="both"/>
      </w:pPr>
      <w:r>
        <w:t>На конец 2018 года в Музее истории города Улан-Удэ в книгах поступлений зарегистрировано 6375 предметов.</w:t>
      </w:r>
    </w:p>
    <w:p w:rsidR="00C5067F" w:rsidRDefault="00C5067F">
      <w:pPr>
        <w:pStyle w:val="ConsPlusNormal"/>
        <w:spacing w:before="220"/>
        <w:ind w:firstLine="540"/>
        <w:jc w:val="both"/>
      </w:pPr>
      <w:r>
        <w:t>Из общего количества предметов направлено: в основной фонд - 3802, в научно-вспомогательный фонд - 2573.</w:t>
      </w:r>
    </w:p>
    <w:p w:rsidR="00C5067F" w:rsidRDefault="00C5067F">
      <w:pPr>
        <w:pStyle w:val="ConsPlusNormal"/>
        <w:spacing w:before="220"/>
        <w:ind w:firstLine="540"/>
        <w:jc w:val="both"/>
      </w:pPr>
      <w:r>
        <w:t xml:space="preserve">В экспозиционных залах музея за 2018 год выставлено 800 предметов из музейного фонда. Что составляет около 20,5% от общего количества фонда. Остальные предметы находятся в </w:t>
      </w:r>
      <w:r>
        <w:lastRenderedPageBreak/>
        <w:t>хранилище, из которых больше половины предметов никогда не экспонировались, так как это одиночные предметы и при их экспонировании возникают несоответствия по тематике выставки. Для этого необходимо вести комплектование по тем направлениям, где существуют пробелы, а также приобретать большие коллекции, например, на основании одной такой коллекции можно создать вполне информативную тематическую выставку.</w:t>
      </w:r>
    </w:p>
    <w:p w:rsidR="00C5067F" w:rsidRDefault="00C5067F">
      <w:pPr>
        <w:pStyle w:val="ConsPlusNormal"/>
        <w:spacing w:before="220"/>
        <w:ind w:firstLine="540"/>
        <w:jc w:val="both"/>
      </w:pPr>
      <w:r>
        <w:t>Фонды музея пополняются в основном за счет дарителей, нет возможности закупать предметы, таким образом, фонд музея пополняют небольшие недорогие предметы. В результате чего при создании экспозиции остро ощущается недостаток в вещественных источниках для полноты раскрытия темы. Для выполнения показателей на 2026 год необходимо предусмотреть статью расхода - закуп предметов.</w:t>
      </w:r>
    </w:p>
    <w:p w:rsidR="00C5067F" w:rsidRDefault="00C5067F">
      <w:pPr>
        <w:pStyle w:val="ConsPlusNormal"/>
        <w:jc w:val="both"/>
      </w:pPr>
      <w:r>
        <w:t xml:space="preserve">(в ред. </w:t>
      </w:r>
      <w:hyperlink r:id="rId55">
        <w:r>
          <w:rPr>
            <w:color w:val="0000FF"/>
          </w:rPr>
          <w:t>Постановления</w:t>
        </w:r>
      </w:hyperlink>
      <w:r>
        <w:t xml:space="preserve"> Администрации г. Улан-Удэ от 28.12.2023 N 321)</w:t>
      </w:r>
    </w:p>
    <w:p w:rsidR="00C5067F" w:rsidRDefault="00C5067F">
      <w:pPr>
        <w:pStyle w:val="ConsPlusNormal"/>
        <w:spacing w:before="220"/>
        <w:ind w:firstLine="540"/>
        <w:jc w:val="both"/>
      </w:pPr>
      <w:r>
        <w:t>Одной из главных функций музея является хранение, музей несет ответственность перед обществом и государством за физическую, юридическую и научную охрану исторических ценностей. Основным условием, гарантирующим правильное хранение музейных фондов, является хорошее состояние здания в целом, а также его отопительной и вентиляционной систем.</w:t>
      </w:r>
    </w:p>
    <w:p w:rsidR="00C5067F" w:rsidRDefault="00C5067F">
      <w:pPr>
        <w:pStyle w:val="ConsPlusNormal"/>
        <w:spacing w:before="220"/>
        <w:ind w:firstLine="540"/>
        <w:jc w:val="both"/>
      </w:pPr>
      <w:r>
        <w:t>Хранение осуществляется в фондохранилище 15,5 кв. м в здании музея на первом этаже. Хранение комплексное, то есть предметы из различных материалов хранятся в одном помещении, в котором необходимо соблюдать температурно-влажностный режим, подходящий для всех групп хранения. Музейные предметы располагаются на стеллажах с полками. Помещение фондохранилища не соответствует стандартам (Инструкция по учету и хранению музейных ценностей, 1985), по которым необходимо хранить музейные предметы, так как нет возможности обеспечивать необходимый температурно-влажностный и световой режимы. Здание музея является деревянным, сложно следить за биологическим режимом хранения (поражения микроорганизмами: плесень, бактерии), проводить профилактические мероприятия. Но наибольшей проблемой является недостаточность площади фондохранилища для размещения предметов, так как предметы из различных материалов находятся в непосредственной близости друг к другу, велика вероятность механических повреждений предметов.</w:t>
      </w:r>
    </w:p>
    <w:p w:rsidR="00C5067F" w:rsidRDefault="00C5067F">
      <w:pPr>
        <w:pStyle w:val="ConsPlusNormal"/>
        <w:spacing w:before="220"/>
        <w:ind w:firstLine="540"/>
        <w:jc w:val="both"/>
      </w:pPr>
      <w:r>
        <w:t>Поэтому одним из приоритетных направлений деятельности нашего музея является создание фондохранилища, отвечающего всем музейным требованиям, включая создание помещения для новых поступлений (изолятор). Закуп оборудования: шкафы, приборы контроля температурно-влажностного режима, обеспечение противопожарными и охранными средствами.</w:t>
      </w:r>
    </w:p>
    <w:p w:rsidR="00C5067F" w:rsidRDefault="00C5067F">
      <w:pPr>
        <w:pStyle w:val="ConsPlusNormal"/>
        <w:spacing w:before="220"/>
        <w:ind w:firstLine="540"/>
        <w:jc w:val="both"/>
      </w:pPr>
      <w:r>
        <w:t>В ходе проверок Федеральной службой по надзору за соблюдением законодательства в сфере массовых коммуникаций и охране культурного наследия (РОСОХРАНКУЛЬТУРА), Восточно-Сибирским управлением с 2011 по 2016 гг. в отношении МАУ "Музей истории города Улан-Удэ" был выявлен ряд нарушений по учету и хранению музейных предметов и музейных коллекций, которые постепенно были устранены, за исключением пунктов, которые требуют больших финансовых затрат, а именно:</w:t>
      </w:r>
    </w:p>
    <w:p w:rsidR="00C5067F" w:rsidRDefault="00C5067F">
      <w:pPr>
        <w:pStyle w:val="ConsPlusNormal"/>
        <w:spacing w:before="220"/>
        <w:ind w:firstLine="540"/>
        <w:jc w:val="both"/>
      </w:pPr>
      <w:r>
        <w:t>- фондохранилище не соответствует нормативным требованиям;</w:t>
      </w:r>
    </w:p>
    <w:p w:rsidR="00C5067F" w:rsidRDefault="00C5067F">
      <w:pPr>
        <w:pStyle w:val="ConsPlusNormal"/>
        <w:spacing w:before="220"/>
        <w:ind w:firstLine="540"/>
        <w:jc w:val="both"/>
      </w:pPr>
      <w:r>
        <w:t>- отсутствует изолятор для новых поступлений;</w:t>
      </w:r>
    </w:p>
    <w:p w:rsidR="00C5067F" w:rsidRDefault="00C5067F">
      <w:pPr>
        <w:pStyle w:val="ConsPlusNormal"/>
        <w:spacing w:before="220"/>
        <w:ind w:firstLine="540"/>
        <w:jc w:val="both"/>
      </w:pPr>
      <w:r>
        <w:t>- здание музея не в полной мере обеспечивает соблюдение правил хранения;</w:t>
      </w:r>
    </w:p>
    <w:p w:rsidR="00C5067F" w:rsidRDefault="00C5067F">
      <w:pPr>
        <w:pStyle w:val="ConsPlusNormal"/>
        <w:spacing w:before="220"/>
        <w:ind w:firstLine="540"/>
        <w:jc w:val="both"/>
      </w:pPr>
      <w:r>
        <w:t>- не обеспечена в полном объеме охрана объекта.</w:t>
      </w:r>
    </w:p>
    <w:p w:rsidR="00C5067F" w:rsidRDefault="00C5067F">
      <w:pPr>
        <w:pStyle w:val="ConsPlusNormal"/>
        <w:spacing w:before="220"/>
        <w:ind w:firstLine="540"/>
        <w:jc w:val="both"/>
      </w:pPr>
      <w:r>
        <w:t>В 2014 и 2018 гг. совместно с архитектурной мастерской "Проект Байкал" были составлены локальные сметы на реконструкцию фондохранилища на общую сумму 3,2 млн. рублей. Также составлена отдельная смета на материально-техническое оснащение оборудованием на 700 тыс. рублей.</w:t>
      </w:r>
    </w:p>
    <w:p w:rsidR="00C5067F" w:rsidRDefault="00C5067F">
      <w:pPr>
        <w:pStyle w:val="ConsPlusNormal"/>
        <w:spacing w:before="220"/>
        <w:ind w:firstLine="540"/>
        <w:jc w:val="both"/>
      </w:pPr>
      <w:r>
        <w:lastRenderedPageBreak/>
        <w:t>Для создания постоянной экспозиции по истории города и для наиболее полного раскрытия темы комплектование нужно вести непрерывно. Стараться экспонировать как можно больше предметов.</w:t>
      </w:r>
    </w:p>
    <w:p w:rsidR="00C5067F" w:rsidRDefault="00C5067F">
      <w:pPr>
        <w:pStyle w:val="ConsPlusNormal"/>
        <w:spacing w:before="220"/>
        <w:ind w:firstLine="540"/>
        <w:jc w:val="both"/>
      </w:pPr>
      <w:r>
        <w:t>Расширять площадь хранилища, обеспечивать юридическую и физическую сохранность фондов. Тогда музей может предлагать интересные информативные выставки, которые будут привлекать посетителей и создавать имидж города как столицы республики с многовековой историей и насыщенной событиями жизнью.</w:t>
      </w:r>
    </w:p>
    <w:p w:rsidR="00C5067F" w:rsidRDefault="00C5067F">
      <w:pPr>
        <w:pStyle w:val="ConsPlusNormal"/>
        <w:spacing w:before="220"/>
        <w:ind w:firstLine="540"/>
        <w:jc w:val="both"/>
      </w:pPr>
      <w:r>
        <w:t>Аналогичные проблемы влияют и на уровень предоставления муниципальных услуг музеем истории города Улан-Удэ.</w:t>
      </w:r>
    </w:p>
    <w:p w:rsidR="00C5067F" w:rsidRDefault="00C5067F">
      <w:pPr>
        <w:pStyle w:val="ConsPlusNormal"/>
        <w:spacing w:before="220"/>
        <w:ind w:firstLine="540"/>
        <w:jc w:val="both"/>
      </w:pPr>
      <w:r>
        <w:t>В настоящее время существует несколько блоков взаимосвязанных проблем в деятельности музея:</w:t>
      </w:r>
    </w:p>
    <w:p w:rsidR="00C5067F" w:rsidRDefault="00C5067F">
      <w:pPr>
        <w:pStyle w:val="ConsPlusNormal"/>
        <w:spacing w:before="220"/>
        <w:ind w:firstLine="540"/>
        <w:jc w:val="both"/>
      </w:pPr>
      <w:r>
        <w:t>- недостаточное комплектование музейных фондов;</w:t>
      </w:r>
    </w:p>
    <w:p w:rsidR="00C5067F" w:rsidRDefault="00C5067F">
      <w:pPr>
        <w:pStyle w:val="ConsPlusNormal"/>
        <w:spacing w:before="220"/>
        <w:ind w:firstLine="540"/>
        <w:jc w:val="both"/>
      </w:pPr>
      <w:r>
        <w:t>- дефицит экспозиционных площадей, соответствующих предъявленным к ним требованиям;</w:t>
      </w:r>
    </w:p>
    <w:p w:rsidR="00C5067F" w:rsidRDefault="00C5067F">
      <w:pPr>
        <w:pStyle w:val="ConsPlusNormal"/>
        <w:spacing w:before="220"/>
        <w:ind w:firstLine="540"/>
        <w:jc w:val="both"/>
      </w:pPr>
      <w:r>
        <w:t>- замедленные темпы перевода в электронный вид музейных фондов из-за недостаточного финансирования программного обеспечения;</w:t>
      </w:r>
    </w:p>
    <w:p w:rsidR="00C5067F" w:rsidRDefault="00C5067F">
      <w:pPr>
        <w:pStyle w:val="ConsPlusNormal"/>
        <w:spacing w:before="220"/>
        <w:ind w:firstLine="540"/>
        <w:jc w:val="both"/>
      </w:pPr>
      <w:r>
        <w:t>- отсутствие современных мультимедийных технологий для современной формы подачи информации.</w:t>
      </w:r>
    </w:p>
    <w:p w:rsidR="00C5067F" w:rsidRDefault="00C5067F">
      <w:pPr>
        <w:pStyle w:val="ConsPlusNormal"/>
        <w:spacing w:before="220"/>
        <w:ind w:firstLine="540"/>
        <w:jc w:val="both"/>
      </w:pPr>
      <w:r>
        <w:t>Сегодня учреждения культуры (культурно-досуговые учреждения, концертно-театральные организации) - это широкий спектр досуговых, воспитательно-обучающих и информационных услуг населению.</w:t>
      </w:r>
    </w:p>
    <w:p w:rsidR="00C5067F" w:rsidRDefault="00C5067F">
      <w:pPr>
        <w:pStyle w:val="ConsPlusNormal"/>
        <w:spacing w:before="220"/>
        <w:ind w:firstLine="540"/>
        <w:jc w:val="both"/>
      </w:pPr>
      <w:r>
        <w:t>Учреждения с успехом проводят культурно-досуговые мероприятия, в том числе массовые городские мероприятия. Так, для сравнения, в 2016 году было проведено 1163 культурно-досуговых мероприятия, в том числе общегородских с охватом более 660 тыс. человек. В 2017 году 1167 творческих мероприятий с охватом 623 тыс. человек. В 2018 году 1149 мероприятий с охватом более 773 тыс. человек.</w:t>
      </w:r>
    </w:p>
    <w:p w:rsidR="00C5067F" w:rsidRDefault="00C5067F">
      <w:pPr>
        <w:pStyle w:val="ConsPlusNormal"/>
        <w:spacing w:before="220"/>
        <w:ind w:firstLine="540"/>
        <w:jc w:val="both"/>
      </w:pPr>
      <w:r>
        <w:t>Выполняя национальный проект "Культура", учреждения ставят перед собой задачу увеличить количество посещений на 15% и к 2026 году стремятся выполнить показатель в 1645,7 тыс. чел., охваченных мероприятиями различной направленности.</w:t>
      </w:r>
    </w:p>
    <w:p w:rsidR="00C5067F" w:rsidRDefault="00C5067F">
      <w:pPr>
        <w:pStyle w:val="ConsPlusNormal"/>
        <w:jc w:val="both"/>
      </w:pPr>
      <w:r>
        <w:t xml:space="preserve">(в ред. </w:t>
      </w:r>
      <w:hyperlink r:id="rId56">
        <w:r>
          <w:rPr>
            <w:color w:val="0000FF"/>
          </w:rPr>
          <w:t>Постановления</w:t>
        </w:r>
      </w:hyperlink>
      <w:r>
        <w:t xml:space="preserve"> Администрации г. Улан-Удэ от 28.12.2023 N 321)</w:t>
      </w:r>
    </w:p>
    <w:p w:rsidR="00C5067F" w:rsidRDefault="00C5067F">
      <w:pPr>
        <w:pStyle w:val="ConsPlusNormal"/>
        <w:spacing w:before="220"/>
        <w:ind w:firstLine="540"/>
        <w:jc w:val="both"/>
      </w:pPr>
      <w:r>
        <w:t>На базе муниципальных учреждений культуры ведут свою деятельность студии художественного творчества, ансамбли и любительские объединения различной направленности. На 01.09.2019 в культурно-досуговых учреждениях ведут свою деятельность 82 творческих коллектива, в которых занимаются 2042 человека. 7 коллективов имеют звание "Образцовый" и 11 "Народный" коллектив художественного творчества. Творческие коллективы ежегодно принимают участие и становятся лауреатами на городских, республиканских, всероссийских и международных конкурсах и фестивалях.</w:t>
      </w:r>
    </w:p>
    <w:p w:rsidR="00C5067F" w:rsidRDefault="00C5067F">
      <w:pPr>
        <w:pStyle w:val="ConsPlusNormal"/>
        <w:spacing w:before="220"/>
        <w:ind w:firstLine="540"/>
        <w:jc w:val="both"/>
      </w:pPr>
      <w:r>
        <w:t>При организации своей деятельности учреждения преследуют главную цель - качественно и доступно предоставлять услуги населению. Для выполнения этих целей на высоком уровне необходимо решить ряд проблем и задач: 1) кадровая политика, отток молодых специалистов, неквалифицированные кадры, устаревшие методы работы специалистов; 2) условия оказания услуг - устаревшее оборудование, музыкальные инструменты, устаревшие и отслужившие свой срок костюмы, ветхое и аварийное состояний зданий, недостаточность помещений.</w:t>
      </w:r>
    </w:p>
    <w:p w:rsidR="00C5067F" w:rsidRDefault="00C5067F">
      <w:pPr>
        <w:pStyle w:val="ConsPlusNormal"/>
        <w:spacing w:before="220"/>
        <w:ind w:firstLine="540"/>
        <w:jc w:val="both"/>
      </w:pPr>
      <w:r>
        <w:t xml:space="preserve">Так, парк музыкальных инструментов в учреждениях культуры изношен в среднем на 40 - 50%, </w:t>
      </w:r>
      <w:r>
        <w:lastRenderedPageBreak/>
        <w:t>требуется обновление музыкального, светового, видеопроекционного и другого оборудования.</w:t>
      </w:r>
    </w:p>
    <w:p w:rsidR="00C5067F" w:rsidRDefault="00C5067F">
      <w:pPr>
        <w:pStyle w:val="ConsPlusNormal"/>
        <w:spacing w:before="220"/>
        <w:ind w:firstLine="540"/>
        <w:jc w:val="both"/>
      </w:pPr>
      <w:r>
        <w:t>С 1 января 2020 года в муниципальных учреждениях отрасли "Культура" вводится система профессиональных стандартов и квалификационных требований, согласно которой профессиональные стандарты становятся обязательными для применения работодателями в случаях, когда нормативными правовыми актами Российской Федерации установлены требования к квалификации, необходимой работнику для выполнения определенной трудовой функции. В связи с этим внедрение профстандартов в отрасль "Культура" вызовет определенные трудности. На сегодняшний день в народно-художественном творчестве существуют специальности, обучение по которым профильные вузы Республики Бурятия прекратили подготовку.</w:t>
      </w:r>
    </w:p>
    <w:p w:rsidR="00C5067F" w:rsidRDefault="00C5067F">
      <w:pPr>
        <w:pStyle w:val="ConsPlusNormal"/>
        <w:spacing w:before="220"/>
        <w:ind w:firstLine="540"/>
        <w:jc w:val="both"/>
      </w:pPr>
      <w:r>
        <w:t>Отсутствие целевых механизмов государственной поддержки в вопросах приобретения жилья специалистам культуры в отрасли культуры ведет к оттоку молодых специалистов из учреждений культуры, приводит к низкой конкурентоспособности профессий в области традиционного народного творчества на рынке труда. Данную проблему могут решить различные программы долевого строительства, строительства молодежных жилищных комплексов, выкуп квартир для муниципальных нужд.</w:t>
      </w:r>
    </w:p>
    <w:p w:rsidR="00C5067F" w:rsidRDefault="00C5067F">
      <w:pPr>
        <w:pStyle w:val="ConsPlusNormal"/>
        <w:spacing w:before="220"/>
        <w:ind w:firstLine="540"/>
        <w:jc w:val="both"/>
      </w:pPr>
      <w:r>
        <w:t>На сегодняшний день учреждения культуры для привлечения молодых специалистов в отрасль предпринимают меры по направлению выпускников школ на целевое обучение в профильные вузы страны. Одним из решений проблемы обучения уже имеющихся кадров является их переподготовка.</w:t>
      </w:r>
    </w:p>
    <w:p w:rsidR="00C5067F" w:rsidRDefault="00C506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506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067F" w:rsidRDefault="00C506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067F" w:rsidRDefault="00C506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067F" w:rsidRDefault="00C5067F">
            <w:pPr>
              <w:pStyle w:val="ConsPlusNormal"/>
              <w:jc w:val="both"/>
            </w:pPr>
            <w:r>
              <w:rPr>
                <w:color w:val="392C69"/>
              </w:rPr>
              <w:t>КонсультантПлюс: примечание.</w:t>
            </w:r>
          </w:p>
          <w:p w:rsidR="00C5067F" w:rsidRDefault="00C5067F">
            <w:pPr>
              <w:pStyle w:val="ConsPlusNormal"/>
              <w:jc w:val="both"/>
            </w:pPr>
            <w:r>
              <w:rPr>
                <w:color w:val="392C69"/>
              </w:rPr>
              <w:t>В официальном тексте документа, видимо, допущена опечатка: Постановление Администрации г. Улан-Удэ N 11 "Об оплате труда работников муниципальных учреждений культуры г. Улан-Удэ" издано 27.01.2017, а не 27.11.2017.</w:t>
            </w:r>
          </w:p>
        </w:tc>
        <w:tc>
          <w:tcPr>
            <w:tcW w:w="113" w:type="dxa"/>
            <w:tcBorders>
              <w:top w:val="nil"/>
              <w:left w:val="nil"/>
              <w:bottom w:val="nil"/>
              <w:right w:val="nil"/>
            </w:tcBorders>
            <w:shd w:val="clear" w:color="auto" w:fill="F4F3F8"/>
            <w:tcMar>
              <w:top w:w="0" w:type="dxa"/>
              <w:left w:w="0" w:type="dxa"/>
              <w:bottom w:w="0" w:type="dxa"/>
              <w:right w:w="0" w:type="dxa"/>
            </w:tcMar>
          </w:tcPr>
          <w:p w:rsidR="00C5067F" w:rsidRDefault="00C5067F">
            <w:pPr>
              <w:pStyle w:val="ConsPlusNormal"/>
            </w:pPr>
          </w:p>
        </w:tc>
      </w:tr>
    </w:tbl>
    <w:p w:rsidR="00C5067F" w:rsidRDefault="00C5067F">
      <w:pPr>
        <w:pStyle w:val="ConsPlusNormal"/>
        <w:spacing w:before="280"/>
        <w:ind w:firstLine="540"/>
        <w:jc w:val="both"/>
      </w:pPr>
      <w:r>
        <w:t xml:space="preserve">С целью социальной поддержки молодых специалистов Администрацией города утверждено </w:t>
      </w:r>
      <w:hyperlink r:id="rId57">
        <w:r>
          <w:rPr>
            <w:color w:val="0000FF"/>
          </w:rPr>
          <w:t>постановление</w:t>
        </w:r>
      </w:hyperlink>
      <w:r>
        <w:t xml:space="preserve"> "Об оплате труда работников муниципальных учреждений культуры г. Улан-Удэ" от 27.11.2017 N 11, в соответствии с которым молодому специалисту (впервые получившему профессиональное образование) выплачивается единоразовая материальная помощь в размере 5000 рублей и предусмотрены стимулирующие выплаты в течение трех лет с момента окончания вуза в размере 40%. Однако в то же время на уровне Республики Бурятия согласно нормативно-правовым актам специалисты, не имеющие стажа работы, не получают надбавку к заработной плате в размере 30% (северный коэффициент).</w:t>
      </w:r>
    </w:p>
    <w:p w:rsidR="00C5067F" w:rsidRDefault="00C5067F">
      <w:pPr>
        <w:pStyle w:val="ConsPlusNormal"/>
        <w:spacing w:before="220"/>
        <w:ind w:firstLine="540"/>
        <w:jc w:val="both"/>
      </w:pPr>
      <w:r>
        <w:t>Повышение кадрового потенциала учреждений культуры напрямую будет оказывать влияние на качество оказываемых услуг.</w:t>
      </w:r>
    </w:p>
    <w:p w:rsidR="00C5067F" w:rsidRDefault="00C5067F">
      <w:pPr>
        <w:pStyle w:val="ConsPlusNormal"/>
        <w:spacing w:before="220"/>
        <w:ind w:firstLine="540"/>
        <w:jc w:val="both"/>
      </w:pPr>
      <w:r>
        <w:t>Материально-техническая база учреждений культуры не соответствует современным стандартам.</w:t>
      </w:r>
    </w:p>
    <w:p w:rsidR="00C5067F" w:rsidRDefault="00C5067F">
      <w:pPr>
        <w:pStyle w:val="ConsPlusNormal"/>
        <w:spacing w:before="220"/>
        <w:ind w:firstLine="540"/>
        <w:jc w:val="both"/>
      </w:pPr>
      <w:r>
        <w:t>Актуальность решения обозначенных вопросов, направленных на улучшение культурной составляющей качества жизни населения, определяется основными направлениями государственной политики по развитию сферы культуры и массовых коммуникаций в Российской Федерации, Республике Бурятия и городе Улан-Удэ.</w:t>
      </w:r>
    </w:p>
    <w:p w:rsidR="00C5067F" w:rsidRDefault="00C5067F">
      <w:pPr>
        <w:pStyle w:val="ConsPlusNormal"/>
        <w:spacing w:before="220"/>
        <w:ind w:firstLine="540"/>
        <w:jc w:val="both"/>
      </w:pPr>
      <w:r>
        <w:t>В 2019 году от города Улан-Удэ было подано 2 заявки на конкурсный отбор на предоставление средств на финансовое обеспечение и (или) возмещение расходов, связанных с созданием условий для показа национальных фильмов в населенных пунктах Российской Федерации с численностью населения до 500 тыс. чел. Обе заявки были поддержаны, получено финансирование в размере 4927,0 тыс. руб. на каждое учреждение, и в декабре 2019 года в МБКДУ ДК им. А.П.Вагжанова и МАКДУ ДК "Авиатор" откроются кинозалы с современным оборудованием.</w:t>
      </w:r>
    </w:p>
    <w:p w:rsidR="00C5067F" w:rsidRDefault="00C5067F">
      <w:pPr>
        <w:pStyle w:val="ConsPlusNormal"/>
        <w:spacing w:before="220"/>
        <w:ind w:firstLine="540"/>
        <w:jc w:val="both"/>
      </w:pPr>
      <w:r>
        <w:lastRenderedPageBreak/>
        <w:t>Открывая киноконцертные залы, учреждения ставят для себя новую задачу - привлечение кинозрителей к просмотру фильмов разнообразных жанров и тематик для организации досуга жителей и оказания на них культурно-научно-просветительского воздействия. Индикатор данного показателя начиная с 2020 года будет выполняться не менее 6000 человек в год.</w:t>
      </w:r>
    </w:p>
    <w:p w:rsidR="00C5067F" w:rsidRDefault="00C5067F">
      <w:pPr>
        <w:pStyle w:val="ConsPlusNormal"/>
        <w:spacing w:before="220"/>
        <w:ind w:firstLine="540"/>
        <w:jc w:val="both"/>
      </w:pPr>
      <w:r>
        <w:t>Для достижения показателей по доступной среде оба киноконцертных зала ставят для себя задачу принять участие в конкурсе на софинансирование приобретения оборудования для субтитрирования и тифлокомментирования для зрителей с ограниченными возможностями здоровья.</w:t>
      </w:r>
    </w:p>
    <w:p w:rsidR="00C5067F" w:rsidRDefault="00C5067F">
      <w:pPr>
        <w:pStyle w:val="ConsPlusNormal"/>
        <w:spacing w:before="220"/>
        <w:ind w:firstLine="540"/>
        <w:jc w:val="both"/>
      </w:pPr>
      <w:r>
        <w:t>В результате реализации комплекса мероприятий будут созданы условия для выявления талантов, их творческой деятельности, развития творческих способностей, самореализации, организации содержательного досуга и занятости, что в свою очередь является необходимыми элементами устойчивого функционирования, позволяя учреждению быть конкурентноспособным в изменяющихся условиях внешней среды при удовлетворении социального запроса населения.</w:t>
      </w:r>
    </w:p>
    <w:p w:rsidR="00C5067F" w:rsidRDefault="00C5067F">
      <w:pPr>
        <w:pStyle w:val="ConsPlusNormal"/>
        <w:spacing w:before="220"/>
        <w:ind w:firstLine="540"/>
        <w:jc w:val="both"/>
      </w:pPr>
      <w:r>
        <w:t>На сегодня создание комфортной городской среды и востребованных общественных пространств, к которым относятся парки культуры и отдыха, - одна из ключевых задач. Глобальный тренд на создание удобного жизненного пространства преобразуют парки в центры социализации и культурного развития жителей. Современные парки - это не только привлекательный ландшафт и благоустроенное место для отдыха, но и площадки для досуга населения, востребованные центры получения знаний и эмоций.</w:t>
      </w:r>
    </w:p>
    <w:p w:rsidR="00C5067F" w:rsidRDefault="00C5067F">
      <w:pPr>
        <w:pStyle w:val="ConsPlusNormal"/>
        <w:spacing w:before="220"/>
        <w:ind w:firstLine="540"/>
        <w:jc w:val="both"/>
      </w:pPr>
      <w:r>
        <w:t>Для организации активного здорового досуга населения и привлечения в зону отдыха молодежи нужны капитальные материальные вложения на благоустройство, на безопасность зон развлечений, на приобретение аттракционов, спортинвентаря, детских и спортивных площадок, освещение парка, асфальтирование дорожек и многое другое.</w:t>
      </w:r>
    </w:p>
    <w:p w:rsidR="00C5067F" w:rsidRDefault="00C5067F">
      <w:pPr>
        <w:pStyle w:val="ConsPlusNormal"/>
        <w:spacing w:before="220"/>
        <w:ind w:firstLine="540"/>
        <w:jc w:val="both"/>
      </w:pPr>
      <w:r>
        <w:t>Модернизация материально-технической базы учреждения на современном этапе носит эпизодический характер. Одной из главных причин такого состояния является несоответствие потребности в проведении необходимых работ и возможности выделения достаточного объема бюджетных ассигнований на их реализацию.</w:t>
      </w:r>
    </w:p>
    <w:p w:rsidR="00C5067F" w:rsidRDefault="00C5067F">
      <w:pPr>
        <w:pStyle w:val="ConsPlusNormal"/>
        <w:spacing w:before="220"/>
        <w:ind w:firstLine="540"/>
        <w:jc w:val="both"/>
      </w:pPr>
      <w:r>
        <w:t>Из-за недостаточного финансирования имеющиеся на территории парков досуговые объекты нуждаются в реконструкции; кроме того, их количество недостаточно для посетителей парков.</w:t>
      </w:r>
    </w:p>
    <w:p w:rsidR="00C5067F" w:rsidRDefault="00C5067F">
      <w:pPr>
        <w:pStyle w:val="ConsPlusNormal"/>
        <w:spacing w:before="220"/>
        <w:ind w:firstLine="540"/>
        <w:jc w:val="both"/>
      </w:pPr>
      <w:r>
        <w:t>На фоне возрастающих потребностей населения в развитии современных форм досуга, привлекательного внешнего вида парков, рекламного обеспечения деятельности этих учреждений современное состояние парков культуры и отдыха не соответствует современным потребностям.</w:t>
      </w:r>
    </w:p>
    <w:p w:rsidR="00C5067F" w:rsidRDefault="00C5067F">
      <w:pPr>
        <w:pStyle w:val="ConsPlusNormal"/>
        <w:spacing w:before="220"/>
        <w:ind w:firstLine="540"/>
        <w:jc w:val="both"/>
      </w:pPr>
      <w:r>
        <w:t xml:space="preserve">Согласно </w:t>
      </w:r>
      <w:hyperlink r:id="rId58">
        <w:r>
          <w:rPr>
            <w:color w:val="0000FF"/>
          </w:rPr>
          <w:t>распоряжению</w:t>
        </w:r>
      </w:hyperlink>
      <w:r>
        <w:t xml:space="preserve"> Министерства культуры Российской Федерации от 02.08.2017 N Р-965 в 2019 году нормативная потребность в парках в городе Улан-Удэ составляет 14 единиц. К 2026 году данная потребность составит 16 единиц.</w:t>
      </w:r>
    </w:p>
    <w:p w:rsidR="00C5067F" w:rsidRDefault="00C5067F">
      <w:pPr>
        <w:pStyle w:val="ConsPlusNormal"/>
        <w:jc w:val="both"/>
      </w:pPr>
      <w:r>
        <w:t xml:space="preserve">(в ред. </w:t>
      </w:r>
      <w:hyperlink r:id="rId59">
        <w:r>
          <w:rPr>
            <w:color w:val="0000FF"/>
          </w:rPr>
          <w:t>Постановления</w:t>
        </w:r>
      </w:hyperlink>
      <w:r>
        <w:t xml:space="preserve"> Администрации г. Улан-Удэ от 28.12.2023 N 321)</w:t>
      </w:r>
    </w:p>
    <w:p w:rsidR="00C5067F" w:rsidRDefault="00C5067F">
      <w:pPr>
        <w:pStyle w:val="ConsPlusNormal"/>
        <w:spacing w:before="220"/>
        <w:ind w:firstLine="540"/>
        <w:jc w:val="both"/>
      </w:pPr>
      <w:r>
        <w:t>В 2019 году в ведении Дирекции по паркам культуры и отдыха находится 4 парка. На 2020 год запланирована передача еще 4 единиц: "Патриот", "Кристалл", Горсад и Парк железнодорожников.</w:t>
      </w:r>
    </w:p>
    <w:p w:rsidR="00C5067F" w:rsidRDefault="00C5067F">
      <w:pPr>
        <w:pStyle w:val="ConsPlusNormal"/>
        <w:spacing w:before="220"/>
        <w:ind w:firstLine="540"/>
        <w:jc w:val="both"/>
      </w:pPr>
      <w:r>
        <w:t>Основными проблемами в развитии парков культуры и отдыха являются:</w:t>
      </w:r>
    </w:p>
    <w:p w:rsidR="00C5067F" w:rsidRDefault="00C5067F">
      <w:pPr>
        <w:pStyle w:val="ConsPlusNormal"/>
        <w:spacing w:before="220"/>
        <w:ind w:firstLine="540"/>
        <w:jc w:val="both"/>
      </w:pPr>
      <w:r>
        <w:t>- недостаточный уровень материально-технического состояния объектов на территории парков;</w:t>
      </w:r>
    </w:p>
    <w:p w:rsidR="00C5067F" w:rsidRDefault="00C5067F">
      <w:pPr>
        <w:pStyle w:val="ConsPlusNormal"/>
        <w:spacing w:before="220"/>
        <w:ind w:firstLine="540"/>
        <w:jc w:val="both"/>
      </w:pPr>
      <w:r>
        <w:t>- отсутствие необходимой инфраструктуры для обеспечения активного спортивного отдыха;</w:t>
      </w:r>
    </w:p>
    <w:p w:rsidR="00C5067F" w:rsidRDefault="00C5067F">
      <w:pPr>
        <w:pStyle w:val="ConsPlusNormal"/>
        <w:spacing w:before="220"/>
        <w:ind w:firstLine="540"/>
        <w:jc w:val="both"/>
      </w:pPr>
      <w:r>
        <w:t>- недостаточная информационная оснащенность территорий.</w:t>
      </w:r>
    </w:p>
    <w:p w:rsidR="00C5067F" w:rsidRDefault="00C5067F">
      <w:pPr>
        <w:pStyle w:val="ConsPlusNormal"/>
        <w:spacing w:before="220"/>
        <w:ind w:firstLine="540"/>
        <w:jc w:val="both"/>
      </w:pPr>
      <w:r>
        <w:lastRenderedPageBreak/>
        <w:t>Кроме этого, нельзя забывать и об организации содержательного досуга населения в парковых зонах, так как это является ведущим направлением развития и функционирования парков культуры и отдыха.</w:t>
      </w:r>
    </w:p>
    <w:p w:rsidR="00C5067F" w:rsidRDefault="00C5067F">
      <w:pPr>
        <w:pStyle w:val="ConsPlusNormal"/>
        <w:spacing w:before="220"/>
        <w:ind w:firstLine="540"/>
        <w:jc w:val="both"/>
      </w:pPr>
      <w:r>
        <w:t>Реализация мероприятий Программы позволит сохранить накопленный потенциал и привести к увеличению количества посетителей, проводящих досуг в парках, развитию инфраструктуры парков, их благоустройству и обеспечению комфортных условий отдыха.</w:t>
      </w:r>
    </w:p>
    <w:p w:rsidR="00C5067F" w:rsidRDefault="00C5067F">
      <w:pPr>
        <w:pStyle w:val="ConsPlusNormal"/>
        <w:spacing w:before="220"/>
        <w:ind w:firstLine="540"/>
        <w:jc w:val="both"/>
      </w:pPr>
      <w:r>
        <w:t>В целом анализ по развитию и модернизации инфраструктуры муниципальных учреждений культуры г. Улан-Удэ за последние три года 2016 - 2018 гг. показал следующую тенденцию:</w:t>
      </w:r>
    </w:p>
    <w:p w:rsidR="00C5067F" w:rsidRDefault="00C5067F">
      <w:pPr>
        <w:pStyle w:val="ConsPlusNormal"/>
        <w:spacing w:before="220"/>
        <w:ind w:firstLine="540"/>
        <w:jc w:val="both"/>
      </w:pPr>
      <w:r>
        <w:t>- увеличение бюджетных средств на проведение капитального ремонта учреждений, в т.ч. в 2016 г. - 5,2 млн. руб., в 2017 г. - 9,8 млн. руб. и в 2018 - 18,2 млн. руб. В 2018 году были выделены средства из Резервного Фонда Президента РФ и местного бюджета на реконструкцию МБКДУ "Дом культуры им. А.П.Вагжанова" в размере 60 млн. руб. Здание полностью поменяло свой вид, в два раза увеличилась площадь помещения, что позволило качественно поднять уровень услуг, предоставляемых населению, таких как посещаемость в 2 раза, количество проведенных мероприятий в 1,5 раза, количество участников клубных формирований на 10%.</w:t>
      </w:r>
    </w:p>
    <w:p w:rsidR="00C5067F" w:rsidRDefault="00C5067F">
      <w:pPr>
        <w:pStyle w:val="ConsPlusNormal"/>
        <w:spacing w:before="220"/>
        <w:ind w:firstLine="540"/>
        <w:jc w:val="both"/>
      </w:pPr>
      <w:r>
        <w:t>Выделяемых средств недостаточно для проведения масштабного, полноценного капитального ремонта всех зданий. По состоянию на 01.01.2019 индикатор "Доля зданий учреждений культуры, требующих капитального ремонта, от общего количества зданий" составлял 33,3.</w:t>
      </w:r>
    </w:p>
    <w:p w:rsidR="00C5067F" w:rsidRDefault="00C5067F">
      <w:pPr>
        <w:pStyle w:val="ConsPlusNormal"/>
        <w:spacing w:before="220"/>
        <w:ind w:firstLine="540"/>
        <w:jc w:val="both"/>
      </w:pPr>
      <w:r>
        <w:t>В результате реализации новой программы за 6 лет планируется направить на проведение ремонтных работ 183,9 млн. руб. и довести индикатор к 2026 году к уровню 27,3%. Помимо этого, планируются привлечь средства бюджета из федеральных программ для реконструкций объектов, запланированных еще к 350-летнему юбилею г. Улан-Удэ, - это МАУ "Музей истории г. Улан-Удэ", Центральная городская библиотека им. И.К.Калашникова и МАУ "Городской культурный центр".</w:t>
      </w:r>
    </w:p>
    <w:p w:rsidR="00C5067F" w:rsidRDefault="00C5067F">
      <w:pPr>
        <w:pStyle w:val="ConsPlusNormal"/>
        <w:jc w:val="both"/>
      </w:pPr>
      <w:r>
        <w:t xml:space="preserve">(в ред. </w:t>
      </w:r>
      <w:hyperlink r:id="rId60">
        <w:r>
          <w:rPr>
            <w:color w:val="0000FF"/>
          </w:rPr>
          <w:t>Постановления</w:t>
        </w:r>
      </w:hyperlink>
      <w:r>
        <w:t xml:space="preserve"> Администрации г. Улан-Удэ от 28.12.2023 N 321)</w:t>
      </w:r>
    </w:p>
    <w:p w:rsidR="00C5067F" w:rsidRDefault="00C5067F">
      <w:pPr>
        <w:pStyle w:val="ConsPlusNormal"/>
        <w:spacing w:before="220"/>
        <w:ind w:firstLine="540"/>
        <w:jc w:val="both"/>
      </w:pPr>
      <w:r>
        <w:t>Для охвата большего числа жителей планируется строительство нового современного комплекса Многофункционального культурного центра в 111 квартале, который объединит в себе детскую музыкальную и художественную школу, культурно-досуговый центр. На сегодня земельный участок зарезервирован, разработка проектно-сметной документации запланирована с 2020 года. В настоящее время ведется разработка проектно-сметной документации по реконструкции МАУ СКЦ "Кристалл", которая полностью заменит существующее здание. После прохождения госэкспертиз, начиная с 2020 года станет возможным участие проекта реконструкции в федеральных программах на получение субсидий. На сегодня получено коммерческое предложение по выкупу Дома культуры "Савва". Ведется процесс оценки имущества. В течение следующего года будет прорабатываться вопрос о его приобретении в муниципальную собственность. Приобретение Дома культуры позволит организовать и обеспечить доступность жителей микрорайона Мясокомбинат к предоставляемым услугам в сфере культуры, организовать досуг и развитие творчества населению.</w:t>
      </w:r>
    </w:p>
    <w:p w:rsidR="00C5067F" w:rsidRDefault="00C5067F">
      <w:pPr>
        <w:pStyle w:val="ConsPlusNormal"/>
        <w:spacing w:before="220"/>
        <w:ind w:firstLine="540"/>
        <w:jc w:val="both"/>
      </w:pPr>
      <w:r>
        <w:t>На сегодня остается нерешенным вопрос по предоставлению хореографических площадей МАУ Театр "Угол зрения" и репетиционного зала для МАУ Театр "Забава". МАУ Театр "Угол зрения" не имеет собственного здания и соответственно вынужден временно проводить свои репетиции на съемных площадках. Принадлежащее здание МАУ Театр "Забава" не имеет большого репетиционного зала для выступления всей труппы одновременно, поэтому приходится проводить занятия, устанавливая очередность, что "стопорит" творческий процесс.</w:t>
      </w:r>
    </w:p>
    <w:p w:rsidR="00C5067F" w:rsidRDefault="00C5067F">
      <w:pPr>
        <w:pStyle w:val="ConsPlusNormal"/>
        <w:spacing w:before="220"/>
        <w:ind w:firstLine="540"/>
        <w:jc w:val="both"/>
      </w:pPr>
      <w:r>
        <w:t xml:space="preserve">Также остро стоит проблема обеспечения доступности учреждений культуры для маломобильных граждан. Здания, построенные в советский период, не учитывают сегодняшние потребности для особых категорий граждан. Средства на данные цели из бюджета не выделяются. </w:t>
      </w:r>
      <w:r>
        <w:lastRenderedPageBreak/>
        <w:t>При этом потребность остается высокой, порядка 26 млн. руб. для начальных работ.</w:t>
      </w:r>
    </w:p>
    <w:p w:rsidR="00C5067F" w:rsidRDefault="00C5067F">
      <w:pPr>
        <w:pStyle w:val="ConsPlusNormal"/>
        <w:spacing w:before="220"/>
        <w:ind w:firstLine="540"/>
        <w:jc w:val="both"/>
      </w:pPr>
      <w:r>
        <w:t>Предлагаемая Программа призвана решить ряд вопросов, охватывающих все основные виды деятельности в сфере культуры: библиотечное и клубное дело, народное творчество, дополнительное музыкальное образование, профессиональное мастерство, что позволит значительно укрепить имеющийся культурный потенциал, а также позволит создать условия для активизации культурно-досуговой деятельности, на основе внедрения передовых технологий, укрепления и развития потенциала учреждений культуры г. Улан-Удэ.</w:t>
      </w:r>
    </w:p>
    <w:p w:rsidR="00C5067F" w:rsidRDefault="00C5067F">
      <w:pPr>
        <w:pStyle w:val="ConsPlusNormal"/>
        <w:jc w:val="both"/>
      </w:pPr>
    </w:p>
    <w:p w:rsidR="00C5067F" w:rsidRDefault="00C5067F">
      <w:pPr>
        <w:pStyle w:val="ConsPlusTitle"/>
        <w:jc w:val="center"/>
        <w:outlineLvl w:val="1"/>
      </w:pPr>
      <w:r>
        <w:t>Раздел 2. ОСНОВНЫЕ ЦЕЛИ И ЗАДАЧИ</w:t>
      </w:r>
    </w:p>
    <w:p w:rsidR="00C5067F" w:rsidRDefault="00C5067F">
      <w:pPr>
        <w:pStyle w:val="ConsPlusNormal"/>
        <w:jc w:val="both"/>
      </w:pPr>
    </w:p>
    <w:p w:rsidR="00C5067F" w:rsidRDefault="00C5067F">
      <w:pPr>
        <w:pStyle w:val="ConsPlusNormal"/>
        <w:ind w:firstLine="540"/>
        <w:jc w:val="both"/>
      </w:pPr>
      <w:r>
        <w:t>Цель Программы: содействие развитию благоприятной и комфортной культурной среды, способствующей формированию и повышению качества услуг социальной сферы.</w:t>
      </w:r>
    </w:p>
    <w:p w:rsidR="00C5067F" w:rsidRDefault="00C5067F">
      <w:pPr>
        <w:pStyle w:val="ConsPlusNormal"/>
        <w:spacing w:before="220"/>
        <w:ind w:firstLine="540"/>
        <w:jc w:val="both"/>
      </w:pPr>
      <w:r>
        <w:t>Исходя из поставленной цели определены следующие задачи:</w:t>
      </w:r>
    </w:p>
    <w:p w:rsidR="00C5067F" w:rsidRDefault="00C5067F">
      <w:pPr>
        <w:pStyle w:val="ConsPlusNormal"/>
        <w:spacing w:before="220"/>
        <w:ind w:firstLine="540"/>
        <w:jc w:val="both"/>
      </w:pPr>
      <w:r>
        <w:t>1. Сохранение и развитие сети образовательных учреждений сферы культуры, поддержка одаренных детей.</w:t>
      </w:r>
    </w:p>
    <w:p w:rsidR="00C5067F" w:rsidRDefault="00C5067F">
      <w:pPr>
        <w:pStyle w:val="ConsPlusNormal"/>
        <w:spacing w:before="220"/>
        <w:ind w:firstLine="540"/>
        <w:jc w:val="both"/>
      </w:pPr>
      <w:r>
        <w:t>2. Обеспечение организации информационно-библиотечного обслуживания жителей г. Улан-Удэ, комплектование и обеспечение сохранности библиотечных фондов.</w:t>
      </w:r>
    </w:p>
    <w:p w:rsidR="00C5067F" w:rsidRDefault="00C5067F">
      <w:pPr>
        <w:pStyle w:val="ConsPlusNormal"/>
        <w:spacing w:before="220"/>
        <w:ind w:firstLine="540"/>
        <w:jc w:val="both"/>
      </w:pPr>
      <w:r>
        <w:t>3. Обеспечение организации деятельности музея, сохранность и увеличение музейных фондов.</w:t>
      </w:r>
    </w:p>
    <w:p w:rsidR="00C5067F" w:rsidRDefault="00C5067F">
      <w:pPr>
        <w:pStyle w:val="ConsPlusNormal"/>
        <w:spacing w:before="220"/>
        <w:ind w:firstLine="540"/>
        <w:jc w:val="both"/>
      </w:pPr>
      <w:r>
        <w:t>4. Обеспечение благоприятных условий для повышения качества муниципальных услуг, предоставляемых муниципальными учреждениями культуры.</w:t>
      </w:r>
    </w:p>
    <w:p w:rsidR="00C5067F" w:rsidRDefault="00C5067F">
      <w:pPr>
        <w:pStyle w:val="ConsPlusNormal"/>
        <w:spacing w:before="220"/>
        <w:ind w:firstLine="540"/>
        <w:jc w:val="both"/>
      </w:pPr>
      <w:r>
        <w:t>5. Обеспечение условий для системного развития парков.</w:t>
      </w:r>
    </w:p>
    <w:p w:rsidR="00C5067F" w:rsidRDefault="00C5067F">
      <w:pPr>
        <w:pStyle w:val="ConsPlusNormal"/>
        <w:spacing w:before="220"/>
        <w:ind w:firstLine="540"/>
        <w:jc w:val="both"/>
      </w:pPr>
      <w:r>
        <w:t>6. Развитие и модернизация инфраструктуры муниципальных учреждений культуры.</w:t>
      </w:r>
    </w:p>
    <w:p w:rsidR="00C5067F" w:rsidRDefault="00C5067F">
      <w:pPr>
        <w:pStyle w:val="ConsPlusNormal"/>
        <w:jc w:val="both"/>
      </w:pPr>
    </w:p>
    <w:p w:rsidR="00C5067F" w:rsidRDefault="00C5067F">
      <w:pPr>
        <w:pStyle w:val="ConsPlusTitle"/>
        <w:jc w:val="center"/>
        <w:outlineLvl w:val="1"/>
      </w:pPr>
      <w:r>
        <w:t>Раздел 3. ОЖИДАЕМЫЕ РЕЗУЛЬТАТЫ</w:t>
      </w:r>
    </w:p>
    <w:p w:rsidR="00C5067F" w:rsidRDefault="00C5067F">
      <w:pPr>
        <w:pStyle w:val="ConsPlusNormal"/>
        <w:jc w:val="center"/>
      </w:pPr>
    </w:p>
    <w:p w:rsidR="00C5067F" w:rsidRDefault="00C5067F">
      <w:pPr>
        <w:pStyle w:val="ConsPlusNormal"/>
        <w:jc w:val="center"/>
      </w:pPr>
      <w:r>
        <w:t xml:space="preserve">(в ред. </w:t>
      </w:r>
      <w:hyperlink r:id="rId61">
        <w:r>
          <w:rPr>
            <w:color w:val="0000FF"/>
          </w:rPr>
          <w:t>Постановления</w:t>
        </w:r>
      </w:hyperlink>
      <w:r>
        <w:t xml:space="preserve"> Администрации г. Улан-Удэ</w:t>
      </w:r>
    </w:p>
    <w:p w:rsidR="00C5067F" w:rsidRDefault="00C5067F">
      <w:pPr>
        <w:pStyle w:val="ConsPlusNormal"/>
        <w:jc w:val="center"/>
      </w:pPr>
      <w:r>
        <w:t>от 28.12.2023 N 321)</w:t>
      </w:r>
    </w:p>
    <w:p w:rsidR="00C5067F" w:rsidRDefault="00C506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984"/>
        <w:gridCol w:w="2041"/>
        <w:gridCol w:w="2438"/>
        <w:gridCol w:w="850"/>
        <w:gridCol w:w="1134"/>
      </w:tblGrid>
      <w:tr w:rsidR="00C5067F">
        <w:tc>
          <w:tcPr>
            <w:tcW w:w="624" w:type="dxa"/>
          </w:tcPr>
          <w:p w:rsidR="00C5067F" w:rsidRDefault="00C5067F">
            <w:pPr>
              <w:pStyle w:val="ConsPlusNormal"/>
              <w:jc w:val="center"/>
            </w:pPr>
            <w:r>
              <w:t>N п/п</w:t>
            </w:r>
          </w:p>
        </w:tc>
        <w:tc>
          <w:tcPr>
            <w:tcW w:w="1984" w:type="dxa"/>
          </w:tcPr>
          <w:p w:rsidR="00C5067F" w:rsidRDefault="00C5067F">
            <w:pPr>
              <w:pStyle w:val="ConsPlusNormal"/>
              <w:jc w:val="center"/>
            </w:pPr>
            <w:r>
              <w:t>Задачи</w:t>
            </w:r>
          </w:p>
        </w:tc>
        <w:tc>
          <w:tcPr>
            <w:tcW w:w="2041" w:type="dxa"/>
          </w:tcPr>
          <w:p w:rsidR="00C5067F" w:rsidRDefault="00C5067F">
            <w:pPr>
              <w:pStyle w:val="ConsPlusNormal"/>
              <w:jc w:val="center"/>
            </w:pPr>
            <w:r>
              <w:t>Решаемые проблемы</w:t>
            </w:r>
          </w:p>
        </w:tc>
        <w:tc>
          <w:tcPr>
            <w:tcW w:w="2438" w:type="dxa"/>
          </w:tcPr>
          <w:p w:rsidR="00C5067F" w:rsidRDefault="00C5067F">
            <w:pPr>
              <w:pStyle w:val="ConsPlusNormal"/>
              <w:jc w:val="center"/>
            </w:pPr>
            <w:r>
              <w:t>Ожидаемые результаты</w:t>
            </w:r>
          </w:p>
        </w:tc>
        <w:tc>
          <w:tcPr>
            <w:tcW w:w="850" w:type="dxa"/>
          </w:tcPr>
          <w:p w:rsidR="00C5067F" w:rsidRDefault="00C5067F">
            <w:pPr>
              <w:pStyle w:val="ConsPlusNormal"/>
              <w:jc w:val="center"/>
            </w:pPr>
            <w:r>
              <w:t>Сроки достижения результатов</w:t>
            </w:r>
          </w:p>
        </w:tc>
        <w:tc>
          <w:tcPr>
            <w:tcW w:w="1134" w:type="dxa"/>
          </w:tcPr>
          <w:p w:rsidR="00C5067F" w:rsidRDefault="00C5067F">
            <w:pPr>
              <w:pStyle w:val="ConsPlusNormal"/>
              <w:jc w:val="center"/>
            </w:pPr>
            <w:r>
              <w:t>Ответственный исполнитель (соисполнители)</w:t>
            </w:r>
          </w:p>
        </w:tc>
      </w:tr>
      <w:tr w:rsidR="00C5067F">
        <w:tc>
          <w:tcPr>
            <w:tcW w:w="9071" w:type="dxa"/>
            <w:gridSpan w:val="6"/>
          </w:tcPr>
          <w:p w:rsidR="00C5067F" w:rsidRDefault="00C5067F">
            <w:pPr>
              <w:pStyle w:val="ConsPlusNormal"/>
            </w:pPr>
            <w:r>
              <w:t>Цель Программы: содействие развитию благоприятной и комфортной культурной среды, способствующей формированию и повышению качества услуг социальной сферы</w:t>
            </w:r>
          </w:p>
        </w:tc>
      </w:tr>
      <w:tr w:rsidR="00C5067F">
        <w:tc>
          <w:tcPr>
            <w:tcW w:w="624" w:type="dxa"/>
          </w:tcPr>
          <w:p w:rsidR="00C5067F" w:rsidRDefault="00C5067F">
            <w:pPr>
              <w:pStyle w:val="ConsPlusNormal"/>
            </w:pPr>
            <w:r>
              <w:t>1.</w:t>
            </w:r>
          </w:p>
        </w:tc>
        <w:tc>
          <w:tcPr>
            <w:tcW w:w="1984" w:type="dxa"/>
          </w:tcPr>
          <w:p w:rsidR="00C5067F" w:rsidRDefault="00C5067F">
            <w:pPr>
              <w:pStyle w:val="ConsPlusNormal"/>
            </w:pPr>
            <w:r>
              <w:t>Сохранение и развитие сети образовательных учреждений сферы культуры, поддержка одаренных детей</w:t>
            </w:r>
          </w:p>
        </w:tc>
        <w:tc>
          <w:tcPr>
            <w:tcW w:w="2041" w:type="dxa"/>
          </w:tcPr>
          <w:p w:rsidR="00C5067F" w:rsidRDefault="00C5067F">
            <w:pPr>
              <w:pStyle w:val="ConsPlusNormal"/>
            </w:pPr>
            <w:r>
              <w:t xml:space="preserve">Недостаточный охват дополнительным образованием детей в сфере культуры в связи с недостатком площадей </w:t>
            </w:r>
            <w:r>
              <w:lastRenderedPageBreak/>
              <w:t>учреждений культуры</w:t>
            </w:r>
          </w:p>
        </w:tc>
        <w:tc>
          <w:tcPr>
            <w:tcW w:w="2438" w:type="dxa"/>
          </w:tcPr>
          <w:p w:rsidR="00C5067F" w:rsidRDefault="00C5067F">
            <w:pPr>
              <w:pStyle w:val="ConsPlusNormal"/>
            </w:pPr>
            <w:r>
              <w:lastRenderedPageBreak/>
              <w:t>- увеличение доли детей г. Улан-Удэ, привлекаемых к участию в творческих мероприятиях, с 10,2% в 2018 г. до 10,7% в 2026 г.;</w:t>
            </w:r>
          </w:p>
          <w:p w:rsidR="00C5067F" w:rsidRDefault="00C5067F">
            <w:pPr>
              <w:pStyle w:val="ConsPlusNormal"/>
            </w:pPr>
            <w:r>
              <w:t xml:space="preserve">- увеличение доли </w:t>
            </w:r>
            <w:r>
              <w:lastRenderedPageBreak/>
              <w:t>детей в возрасте от 5 до 18 лет включительно, обучающихся в детских школах искусств, в общей численности детей данного возраста с 7,0% в 2018 г. до 7,40% в 2026 г.</w:t>
            </w:r>
          </w:p>
        </w:tc>
        <w:tc>
          <w:tcPr>
            <w:tcW w:w="850" w:type="dxa"/>
          </w:tcPr>
          <w:p w:rsidR="00C5067F" w:rsidRDefault="00C5067F">
            <w:pPr>
              <w:pStyle w:val="ConsPlusNormal"/>
            </w:pPr>
            <w:r>
              <w:lastRenderedPageBreak/>
              <w:t>2020 - 2026 гг.</w:t>
            </w:r>
          </w:p>
        </w:tc>
        <w:tc>
          <w:tcPr>
            <w:tcW w:w="1134" w:type="dxa"/>
          </w:tcPr>
          <w:p w:rsidR="00C5067F" w:rsidRDefault="00C5067F">
            <w:pPr>
              <w:pStyle w:val="ConsPlusNormal"/>
            </w:pPr>
            <w:r>
              <w:t>Комитет по культуре</w:t>
            </w:r>
          </w:p>
        </w:tc>
      </w:tr>
      <w:tr w:rsidR="00C5067F">
        <w:tc>
          <w:tcPr>
            <w:tcW w:w="624" w:type="dxa"/>
          </w:tcPr>
          <w:p w:rsidR="00C5067F" w:rsidRDefault="00C5067F">
            <w:pPr>
              <w:pStyle w:val="ConsPlusNormal"/>
            </w:pPr>
            <w:r>
              <w:t>2.</w:t>
            </w:r>
          </w:p>
        </w:tc>
        <w:tc>
          <w:tcPr>
            <w:tcW w:w="1984" w:type="dxa"/>
          </w:tcPr>
          <w:p w:rsidR="00C5067F" w:rsidRDefault="00C5067F">
            <w:pPr>
              <w:pStyle w:val="ConsPlusNormal"/>
            </w:pPr>
            <w:r>
              <w:t>Обеспечение организации информационно-библиотечного обслуживания жителей г. Улан-Удэ, комплектование и обеспечение сохранности библиотечных фондов</w:t>
            </w:r>
          </w:p>
        </w:tc>
        <w:tc>
          <w:tcPr>
            <w:tcW w:w="2041" w:type="dxa"/>
          </w:tcPr>
          <w:p w:rsidR="00C5067F" w:rsidRDefault="00C5067F">
            <w:pPr>
              <w:pStyle w:val="ConsPlusNormal"/>
            </w:pPr>
            <w:r>
              <w:t>Недостаточный уровень автоматизации и информатизации библиотек на основе современных технологий, а также недостаточно высокий уровень качественного состава библиотечных фондов</w:t>
            </w:r>
          </w:p>
        </w:tc>
        <w:tc>
          <w:tcPr>
            <w:tcW w:w="2438" w:type="dxa"/>
          </w:tcPr>
          <w:p w:rsidR="00C5067F" w:rsidRDefault="00C5067F">
            <w:pPr>
              <w:pStyle w:val="ConsPlusNormal"/>
            </w:pPr>
            <w:r>
              <w:t>- увеличение количества посещений публичных библиотек г. Улан-Удэ с 604,7 тыс. чел. в 2018 г. до 990,0 тыс. чел. в 2026 г.;</w:t>
            </w:r>
          </w:p>
          <w:p w:rsidR="00C5067F" w:rsidRDefault="00C5067F">
            <w:pPr>
              <w:pStyle w:val="ConsPlusNormal"/>
            </w:pPr>
            <w:r>
              <w:t>- количество экземпляров новых поступлений в библиотечные фонды общедоступных библиотек на 1000 человек населения с 29 ед. в 2018 г. до 30,1 ед. в 2026 г.</w:t>
            </w:r>
          </w:p>
        </w:tc>
        <w:tc>
          <w:tcPr>
            <w:tcW w:w="850" w:type="dxa"/>
          </w:tcPr>
          <w:p w:rsidR="00C5067F" w:rsidRDefault="00C5067F">
            <w:pPr>
              <w:pStyle w:val="ConsPlusNormal"/>
            </w:pPr>
            <w:r>
              <w:t>2020 - 2026 гг.</w:t>
            </w:r>
          </w:p>
        </w:tc>
        <w:tc>
          <w:tcPr>
            <w:tcW w:w="1134" w:type="dxa"/>
          </w:tcPr>
          <w:p w:rsidR="00C5067F" w:rsidRDefault="00C5067F">
            <w:pPr>
              <w:pStyle w:val="ConsPlusNormal"/>
            </w:pPr>
            <w:r>
              <w:t>Комитет по культуре</w:t>
            </w:r>
          </w:p>
        </w:tc>
      </w:tr>
      <w:tr w:rsidR="00C5067F">
        <w:tc>
          <w:tcPr>
            <w:tcW w:w="624" w:type="dxa"/>
          </w:tcPr>
          <w:p w:rsidR="00C5067F" w:rsidRDefault="00C5067F">
            <w:pPr>
              <w:pStyle w:val="ConsPlusNormal"/>
            </w:pPr>
            <w:r>
              <w:t>3.</w:t>
            </w:r>
          </w:p>
        </w:tc>
        <w:tc>
          <w:tcPr>
            <w:tcW w:w="1984" w:type="dxa"/>
          </w:tcPr>
          <w:p w:rsidR="00C5067F" w:rsidRDefault="00C5067F">
            <w:pPr>
              <w:pStyle w:val="ConsPlusNormal"/>
            </w:pPr>
            <w:r>
              <w:t>Обеспечение организации деятельности музея, сохранность и увеличение музейных фондов</w:t>
            </w:r>
          </w:p>
        </w:tc>
        <w:tc>
          <w:tcPr>
            <w:tcW w:w="2041" w:type="dxa"/>
          </w:tcPr>
          <w:p w:rsidR="00C5067F" w:rsidRDefault="00C5067F">
            <w:pPr>
              <w:pStyle w:val="ConsPlusNormal"/>
            </w:pPr>
            <w:r>
              <w:t>Дефицит выставочных площадей, недостаточное комплектование музейных фондов, отсутствие современных мультимедийных технологий</w:t>
            </w:r>
          </w:p>
        </w:tc>
        <w:tc>
          <w:tcPr>
            <w:tcW w:w="2438" w:type="dxa"/>
          </w:tcPr>
          <w:p w:rsidR="00C5067F" w:rsidRDefault="00C5067F">
            <w:pPr>
              <w:pStyle w:val="ConsPlusNormal"/>
            </w:pPr>
            <w:r>
              <w:t>- увеличение количества единиц фонда Музея истории г. Улан-Удэ с 3802 экз. в 2018 г. до 4282 экз. в 2026 г.;</w:t>
            </w:r>
          </w:p>
          <w:p w:rsidR="00C5067F" w:rsidRDefault="00C5067F">
            <w:pPr>
              <w:pStyle w:val="ConsPlusNormal"/>
            </w:pPr>
            <w:r>
              <w:t>- увеличение количества посещений музея с 8950 чел. в 2018 г. до 16400 чел. в 2026 г.</w:t>
            </w:r>
          </w:p>
        </w:tc>
        <w:tc>
          <w:tcPr>
            <w:tcW w:w="850" w:type="dxa"/>
          </w:tcPr>
          <w:p w:rsidR="00C5067F" w:rsidRDefault="00C5067F">
            <w:pPr>
              <w:pStyle w:val="ConsPlusNormal"/>
            </w:pPr>
            <w:r>
              <w:t>2020 - 2026 гг.</w:t>
            </w:r>
          </w:p>
        </w:tc>
        <w:tc>
          <w:tcPr>
            <w:tcW w:w="1134" w:type="dxa"/>
          </w:tcPr>
          <w:p w:rsidR="00C5067F" w:rsidRDefault="00C5067F">
            <w:pPr>
              <w:pStyle w:val="ConsPlusNormal"/>
            </w:pPr>
            <w:r>
              <w:t>Комитет по культуре</w:t>
            </w:r>
          </w:p>
        </w:tc>
      </w:tr>
      <w:tr w:rsidR="00C5067F">
        <w:tc>
          <w:tcPr>
            <w:tcW w:w="624" w:type="dxa"/>
          </w:tcPr>
          <w:p w:rsidR="00C5067F" w:rsidRDefault="00C5067F">
            <w:pPr>
              <w:pStyle w:val="ConsPlusNormal"/>
            </w:pPr>
            <w:r>
              <w:t>4.</w:t>
            </w:r>
          </w:p>
        </w:tc>
        <w:tc>
          <w:tcPr>
            <w:tcW w:w="1984" w:type="dxa"/>
          </w:tcPr>
          <w:p w:rsidR="00C5067F" w:rsidRDefault="00C5067F">
            <w:pPr>
              <w:pStyle w:val="ConsPlusNormal"/>
            </w:pPr>
            <w:r>
              <w:t>Обеспечение благоприятных условий для повышения качества муниципальных услуг, предоставляемых муниципальными учреждениями культуры</w:t>
            </w:r>
          </w:p>
        </w:tc>
        <w:tc>
          <w:tcPr>
            <w:tcW w:w="2041" w:type="dxa"/>
          </w:tcPr>
          <w:p w:rsidR="00C5067F" w:rsidRDefault="00C5067F">
            <w:pPr>
              <w:pStyle w:val="ConsPlusNormal"/>
            </w:pPr>
            <w:r>
              <w:t>Несоответствие материально-технической базы учреждений культуры современным стандартам, кадровый дефицит в учреждениях культуры</w:t>
            </w:r>
          </w:p>
        </w:tc>
        <w:tc>
          <w:tcPr>
            <w:tcW w:w="2438" w:type="dxa"/>
          </w:tcPr>
          <w:p w:rsidR="00C5067F" w:rsidRDefault="00C5067F">
            <w:pPr>
              <w:pStyle w:val="ConsPlusNormal"/>
            </w:pPr>
            <w:r>
              <w:t>- увеличение удельного веса населения, посещающего платные культурно-досуговые мероприятия, проводимые муниципальными учреждениями культуры, с 40% в 2018 г. до 41,7% в 2026 г.;</w:t>
            </w:r>
          </w:p>
          <w:p w:rsidR="00C5067F" w:rsidRDefault="00C5067F">
            <w:pPr>
              <w:pStyle w:val="ConsPlusNormal"/>
            </w:pPr>
            <w:r>
              <w:t>- увеличение количества посещений культурно-массовых мероприятий с 773,0 тыс. чел. в 2018 г. до 1645,7 тыс. чел. в 2026 г.;</w:t>
            </w:r>
          </w:p>
          <w:p w:rsidR="00C5067F" w:rsidRDefault="00C5067F">
            <w:pPr>
              <w:pStyle w:val="ConsPlusNormal"/>
            </w:pPr>
            <w:r>
              <w:t xml:space="preserve">- увеличение </w:t>
            </w:r>
            <w:r>
              <w:lastRenderedPageBreak/>
              <w:t>количества участников клубных формирований с 2039 чел. в 2018 г. до 2161 чел. в 2026 г.</w:t>
            </w:r>
          </w:p>
        </w:tc>
        <w:tc>
          <w:tcPr>
            <w:tcW w:w="850" w:type="dxa"/>
          </w:tcPr>
          <w:p w:rsidR="00C5067F" w:rsidRDefault="00C5067F">
            <w:pPr>
              <w:pStyle w:val="ConsPlusNormal"/>
            </w:pPr>
            <w:r>
              <w:lastRenderedPageBreak/>
              <w:t>2020 - 2026 гг.</w:t>
            </w:r>
          </w:p>
        </w:tc>
        <w:tc>
          <w:tcPr>
            <w:tcW w:w="1134" w:type="dxa"/>
          </w:tcPr>
          <w:p w:rsidR="00C5067F" w:rsidRDefault="00C5067F">
            <w:pPr>
              <w:pStyle w:val="ConsPlusNormal"/>
            </w:pPr>
            <w:r>
              <w:t>Комитет по культуре</w:t>
            </w:r>
          </w:p>
        </w:tc>
      </w:tr>
      <w:tr w:rsidR="00C5067F">
        <w:tc>
          <w:tcPr>
            <w:tcW w:w="624" w:type="dxa"/>
          </w:tcPr>
          <w:p w:rsidR="00C5067F" w:rsidRDefault="00C5067F">
            <w:pPr>
              <w:pStyle w:val="ConsPlusNormal"/>
            </w:pPr>
            <w:r>
              <w:t>5.</w:t>
            </w:r>
          </w:p>
        </w:tc>
        <w:tc>
          <w:tcPr>
            <w:tcW w:w="1984" w:type="dxa"/>
          </w:tcPr>
          <w:p w:rsidR="00C5067F" w:rsidRDefault="00C5067F">
            <w:pPr>
              <w:pStyle w:val="ConsPlusNormal"/>
            </w:pPr>
            <w:r>
              <w:t>Обеспечение условий для системного развития парков</w:t>
            </w:r>
          </w:p>
        </w:tc>
        <w:tc>
          <w:tcPr>
            <w:tcW w:w="2041" w:type="dxa"/>
          </w:tcPr>
          <w:p w:rsidR="00C5067F" w:rsidRDefault="00C5067F">
            <w:pPr>
              <w:pStyle w:val="ConsPlusNormal"/>
            </w:pPr>
            <w:r>
              <w:t>Недостаточный уровень нормативной обеспеченности населения парками культуры и отдыха</w:t>
            </w:r>
          </w:p>
        </w:tc>
        <w:tc>
          <w:tcPr>
            <w:tcW w:w="2438" w:type="dxa"/>
          </w:tcPr>
          <w:p w:rsidR="00C5067F" w:rsidRDefault="00C5067F">
            <w:pPr>
              <w:pStyle w:val="ConsPlusNormal"/>
            </w:pPr>
            <w:r>
              <w:t>- увеличение количества парков культуры и отдыха с 4 ед. в 2018 г. до 10 ед. в 2026 г.</w:t>
            </w:r>
          </w:p>
        </w:tc>
        <w:tc>
          <w:tcPr>
            <w:tcW w:w="850" w:type="dxa"/>
          </w:tcPr>
          <w:p w:rsidR="00C5067F" w:rsidRDefault="00C5067F">
            <w:pPr>
              <w:pStyle w:val="ConsPlusNormal"/>
            </w:pPr>
            <w:r>
              <w:t>2020 - 2026 гг.</w:t>
            </w:r>
          </w:p>
        </w:tc>
        <w:tc>
          <w:tcPr>
            <w:tcW w:w="1134" w:type="dxa"/>
          </w:tcPr>
          <w:p w:rsidR="00C5067F" w:rsidRDefault="00C5067F">
            <w:pPr>
              <w:pStyle w:val="ConsPlusNormal"/>
            </w:pPr>
            <w:r>
              <w:t>Комитет по культуре</w:t>
            </w:r>
          </w:p>
        </w:tc>
      </w:tr>
      <w:tr w:rsidR="00C5067F">
        <w:tc>
          <w:tcPr>
            <w:tcW w:w="624" w:type="dxa"/>
          </w:tcPr>
          <w:p w:rsidR="00C5067F" w:rsidRDefault="00C5067F">
            <w:pPr>
              <w:pStyle w:val="ConsPlusNormal"/>
            </w:pPr>
            <w:r>
              <w:t>6.</w:t>
            </w:r>
          </w:p>
        </w:tc>
        <w:tc>
          <w:tcPr>
            <w:tcW w:w="1984" w:type="dxa"/>
          </w:tcPr>
          <w:p w:rsidR="00C5067F" w:rsidRDefault="00C5067F">
            <w:pPr>
              <w:pStyle w:val="ConsPlusNormal"/>
            </w:pPr>
            <w:r>
              <w:t>Развитие и модернизация инфраструктуры муниципальных учреждений культуры</w:t>
            </w:r>
          </w:p>
        </w:tc>
        <w:tc>
          <w:tcPr>
            <w:tcW w:w="2041" w:type="dxa"/>
          </w:tcPr>
          <w:p w:rsidR="00C5067F" w:rsidRDefault="00C5067F">
            <w:pPr>
              <w:pStyle w:val="ConsPlusNormal"/>
            </w:pPr>
            <w:r>
              <w:t>Высокая степень износа зданий, несоответствие учреждений современным нормам безопасности, доступной среды</w:t>
            </w:r>
          </w:p>
        </w:tc>
        <w:tc>
          <w:tcPr>
            <w:tcW w:w="2438" w:type="dxa"/>
          </w:tcPr>
          <w:p w:rsidR="00C5067F" w:rsidRDefault="00C5067F">
            <w:pPr>
              <w:pStyle w:val="ConsPlusNormal"/>
            </w:pPr>
            <w:r>
              <w:t>- снижение доли зданий учреждений культуры, требующих капитального ремонта, от общего количества зданий с 33,3% в 2018 г. до 27,3% в 2026 г.;</w:t>
            </w:r>
          </w:p>
          <w:p w:rsidR="00C5067F" w:rsidRDefault="00C5067F">
            <w:pPr>
              <w:pStyle w:val="ConsPlusNormal"/>
            </w:pPr>
            <w:r>
              <w:t>- увеличение объема платных услуг муниципальных учреждений культуры с 37,3 млн. руб. в 2018 г. до 48,2 млн. руб. в 2026 г.;</w:t>
            </w:r>
          </w:p>
          <w:p w:rsidR="00C5067F" w:rsidRDefault="00C5067F">
            <w:pPr>
              <w:pStyle w:val="ConsPlusNormal"/>
            </w:pPr>
            <w:r>
              <w:t>- увеличение материально-технической базы муниципальных учреждений культуры на 3% ежегодно до 2026 г.</w:t>
            </w:r>
          </w:p>
        </w:tc>
        <w:tc>
          <w:tcPr>
            <w:tcW w:w="850" w:type="dxa"/>
          </w:tcPr>
          <w:p w:rsidR="00C5067F" w:rsidRDefault="00C5067F">
            <w:pPr>
              <w:pStyle w:val="ConsPlusNormal"/>
            </w:pPr>
            <w:r>
              <w:t>2020 - 2026 гг.</w:t>
            </w:r>
          </w:p>
        </w:tc>
        <w:tc>
          <w:tcPr>
            <w:tcW w:w="1134" w:type="dxa"/>
          </w:tcPr>
          <w:p w:rsidR="00C5067F" w:rsidRDefault="00C5067F">
            <w:pPr>
              <w:pStyle w:val="ConsPlusNormal"/>
            </w:pPr>
            <w:r>
              <w:t>Комитет по культуре</w:t>
            </w:r>
          </w:p>
        </w:tc>
      </w:tr>
    </w:tbl>
    <w:p w:rsidR="00C5067F" w:rsidRDefault="00C5067F">
      <w:pPr>
        <w:pStyle w:val="ConsPlusNormal"/>
        <w:jc w:val="both"/>
      </w:pPr>
    </w:p>
    <w:p w:rsidR="00C5067F" w:rsidRDefault="00C5067F">
      <w:pPr>
        <w:pStyle w:val="ConsPlusTitle"/>
        <w:jc w:val="center"/>
        <w:outlineLvl w:val="1"/>
      </w:pPr>
      <w:r>
        <w:t>Раздел 4. ЦЕЛЕВЫЕ ИНДИКАТОРЫ ПРОГРАММЫ</w:t>
      </w:r>
    </w:p>
    <w:p w:rsidR="00C5067F" w:rsidRDefault="00C5067F">
      <w:pPr>
        <w:pStyle w:val="ConsPlusNormal"/>
        <w:jc w:val="center"/>
      </w:pPr>
    </w:p>
    <w:p w:rsidR="00C5067F" w:rsidRDefault="00C5067F">
      <w:pPr>
        <w:pStyle w:val="ConsPlusNormal"/>
        <w:jc w:val="center"/>
      </w:pPr>
      <w:r>
        <w:t xml:space="preserve">(в ред. </w:t>
      </w:r>
      <w:hyperlink r:id="rId62">
        <w:r>
          <w:rPr>
            <w:color w:val="0000FF"/>
          </w:rPr>
          <w:t>Постановления</w:t>
        </w:r>
      </w:hyperlink>
      <w:r>
        <w:t xml:space="preserve"> Администрации г. Улан-Удэ</w:t>
      </w:r>
    </w:p>
    <w:p w:rsidR="00C5067F" w:rsidRDefault="00C5067F">
      <w:pPr>
        <w:pStyle w:val="ConsPlusNormal"/>
        <w:jc w:val="center"/>
      </w:pPr>
      <w:r>
        <w:t>от 06.09.2023 N 231)</w:t>
      </w:r>
    </w:p>
    <w:p w:rsidR="00C5067F" w:rsidRDefault="00C5067F">
      <w:pPr>
        <w:pStyle w:val="ConsPlusNormal"/>
        <w:jc w:val="both"/>
      </w:pPr>
    </w:p>
    <w:p w:rsidR="00C5067F" w:rsidRDefault="00C5067F">
      <w:pPr>
        <w:pStyle w:val="ConsPlusNormal"/>
        <w:sectPr w:rsidR="00C5067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984"/>
        <w:gridCol w:w="964"/>
        <w:gridCol w:w="1020"/>
        <w:gridCol w:w="734"/>
        <w:gridCol w:w="2268"/>
        <w:gridCol w:w="863"/>
        <w:gridCol w:w="1020"/>
        <w:gridCol w:w="1191"/>
        <w:gridCol w:w="1020"/>
        <w:gridCol w:w="1020"/>
        <w:gridCol w:w="1020"/>
        <w:gridCol w:w="1077"/>
        <w:gridCol w:w="1134"/>
        <w:gridCol w:w="964"/>
        <w:gridCol w:w="1077"/>
        <w:gridCol w:w="737"/>
      </w:tblGrid>
      <w:tr w:rsidR="00C5067F">
        <w:tc>
          <w:tcPr>
            <w:tcW w:w="624" w:type="dxa"/>
            <w:vMerge w:val="restart"/>
          </w:tcPr>
          <w:p w:rsidR="00C5067F" w:rsidRDefault="00C5067F">
            <w:pPr>
              <w:pStyle w:val="ConsPlusNormal"/>
              <w:jc w:val="center"/>
            </w:pPr>
            <w:r>
              <w:lastRenderedPageBreak/>
              <w:t>N п/п</w:t>
            </w:r>
          </w:p>
        </w:tc>
        <w:tc>
          <w:tcPr>
            <w:tcW w:w="1984" w:type="dxa"/>
            <w:vMerge w:val="restart"/>
          </w:tcPr>
          <w:p w:rsidR="00C5067F" w:rsidRDefault="00C5067F">
            <w:pPr>
              <w:pStyle w:val="ConsPlusNormal"/>
              <w:jc w:val="center"/>
            </w:pPr>
            <w:r>
              <w:t>Наименование показателя</w:t>
            </w:r>
          </w:p>
        </w:tc>
        <w:tc>
          <w:tcPr>
            <w:tcW w:w="964" w:type="dxa"/>
            <w:vMerge w:val="restart"/>
          </w:tcPr>
          <w:p w:rsidR="00C5067F" w:rsidRDefault="00C5067F">
            <w:pPr>
              <w:pStyle w:val="ConsPlusNormal"/>
              <w:jc w:val="center"/>
            </w:pPr>
            <w:r>
              <w:t>Вес целевого показателя/подпрограммы (отдельного мероприятия) (V)</w:t>
            </w:r>
          </w:p>
        </w:tc>
        <w:tc>
          <w:tcPr>
            <w:tcW w:w="1020" w:type="dxa"/>
            <w:vMerge w:val="restart"/>
          </w:tcPr>
          <w:p w:rsidR="00C5067F" w:rsidRDefault="00C5067F">
            <w:pPr>
              <w:pStyle w:val="ConsPlusNormal"/>
              <w:jc w:val="center"/>
            </w:pPr>
            <w:r>
              <w:t>Ответственный исполнитель</w:t>
            </w:r>
          </w:p>
        </w:tc>
        <w:tc>
          <w:tcPr>
            <w:tcW w:w="734" w:type="dxa"/>
            <w:vMerge w:val="restart"/>
          </w:tcPr>
          <w:p w:rsidR="00C5067F" w:rsidRDefault="00C5067F">
            <w:pPr>
              <w:pStyle w:val="ConsPlusNormal"/>
              <w:jc w:val="center"/>
            </w:pPr>
            <w:r>
              <w:t>Ед. изм.</w:t>
            </w:r>
          </w:p>
        </w:tc>
        <w:tc>
          <w:tcPr>
            <w:tcW w:w="2268" w:type="dxa"/>
            <w:vMerge w:val="restart"/>
          </w:tcPr>
          <w:p w:rsidR="00C5067F" w:rsidRDefault="00C5067F">
            <w:pPr>
              <w:pStyle w:val="ConsPlusNormal"/>
              <w:jc w:val="center"/>
            </w:pPr>
            <w:r>
              <w:t>Формула расчета</w:t>
            </w:r>
          </w:p>
        </w:tc>
        <w:tc>
          <w:tcPr>
            <w:tcW w:w="863" w:type="dxa"/>
            <w:vMerge w:val="restart"/>
          </w:tcPr>
          <w:p w:rsidR="00C5067F" w:rsidRDefault="00C5067F">
            <w:pPr>
              <w:pStyle w:val="ConsPlusNormal"/>
              <w:jc w:val="center"/>
            </w:pPr>
            <w:r>
              <w:t>Необходимое направление изменений (&gt;, &lt;, 0)</w:t>
            </w:r>
          </w:p>
        </w:tc>
        <w:tc>
          <w:tcPr>
            <w:tcW w:w="1020" w:type="dxa"/>
            <w:vMerge w:val="restart"/>
          </w:tcPr>
          <w:p w:rsidR="00C5067F" w:rsidRDefault="00C5067F">
            <w:pPr>
              <w:pStyle w:val="ConsPlusNormal"/>
              <w:jc w:val="center"/>
            </w:pPr>
            <w:r>
              <w:t>отчетный год 2018 год</w:t>
            </w:r>
          </w:p>
        </w:tc>
        <w:tc>
          <w:tcPr>
            <w:tcW w:w="1191" w:type="dxa"/>
            <w:vMerge w:val="restart"/>
          </w:tcPr>
          <w:p w:rsidR="00C5067F" w:rsidRDefault="00C5067F">
            <w:pPr>
              <w:pStyle w:val="ConsPlusNormal"/>
              <w:jc w:val="center"/>
            </w:pPr>
            <w:r>
              <w:t>текущий год (оценка) 2019 год</w:t>
            </w:r>
          </w:p>
        </w:tc>
        <w:tc>
          <w:tcPr>
            <w:tcW w:w="7312" w:type="dxa"/>
            <w:gridSpan w:val="7"/>
          </w:tcPr>
          <w:p w:rsidR="00C5067F" w:rsidRDefault="00C5067F">
            <w:pPr>
              <w:pStyle w:val="ConsPlusNormal"/>
              <w:jc w:val="center"/>
            </w:pPr>
            <w:r>
              <w:t>Плановые значения</w:t>
            </w:r>
          </w:p>
        </w:tc>
        <w:tc>
          <w:tcPr>
            <w:tcW w:w="737" w:type="dxa"/>
            <w:vMerge w:val="restart"/>
          </w:tcPr>
          <w:p w:rsidR="00C5067F" w:rsidRDefault="00C5067F">
            <w:pPr>
              <w:pStyle w:val="ConsPlusNormal"/>
              <w:jc w:val="center"/>
            </w:pPr>
            <w:r>
              <w:t>Темпы прироста, %</w:t>
            </w:r>
          </w:p>
        </w:tc>
      </w:tr>
      <w:tr w:rsidR="00C5067F">
        <w:tc>
          <w:tcPr>
            <w:tcW w:w="624" w:type="dxa"/>
            <w:vMerge/>
          </w:tcPr>
          <w:p w:rsidR="00C5067F" w:rsidRDefault="00C5067F">
            <w:pPr>
              <w:pStyle w:val="ConsPlusNormal"/>
            </w:pPr>
          </w:p>
        </w:tc>
        <w:tc>
          <w:tcPr>
            <w:tcW w:w="1984" w:type="dxa"/>
            <w:vMerge/>
          </w:tcPr>
          <w:p w:rsidR="00C5067F" w:rsidRDefault="00C5067F">
            <w:pPr>
              <w:pStyle w:val="ConsPlusNormal"/>
            </w:pPr>
          </w:p>
        </w:tc>
        <w:tc>
          <w:tcPr>
            <w:tcW w:w="964" w:type="dxa"/>
            <w:vMerge/>
          </w:tcPr>
          <w:p w:rsidR="00C5067F" w:rsidRDefault="00C5067F">
            <w:pPr>
              <w:pStyle w:val="ConsPlusNormal"/>
            </w:pPr>
          </w:p>
        </w:tc>
        <w:tc>
          <w:tcPr>
            <w:tcW w:w="1020" w:type="dxa"/>
            <w:vMerge/>
          </w:tcPr>
          <w:p w:rsidR="00C5067F" w:rsidRDefault="00C5067F">
            <w:pPr>
              <w:pStyle w:val="ConsPlusNormal"/>
            </w:pPr>
          </w:p>
        </w:tc>
        <w:tc>
          <w:tcPr>
            <w:tcW w:w="734" w:type="dxa"/>
            <w:vMerge/>
          </w:tcPr>
          <w:p w:rsidR="00C5067F" w:rsidRDefault="00C5067F">
            <w:pPr>
              <w:pStyle w:val="ConsPlusNormal"/>
            </w:pPr>
          </w:p>
        </w:tc>
        <w:tc>
          <w:tcPr>
            <w:tcW w:w="2268" w:type="dxa"/>
            <w:vMerge/>
          </w:tcPr>
          <w:p w:rsidR="00C5067F" w:rsidRDefault="00C5067F">
            <w:pPr>
              <w:pStyle w:val="ConsPlusNormal"/>
            </w:pPr>
          </w:p>
        </w:tc>
        <w:tc>
          <w:tcPr>
            <w:tcW w:w="863" w:type="dxa"/>
            <w:vMerge/>
          </w:tcPr>
          <w:p w:rsidR="00C5067F" w:rsidRDefault="00C5067F">
            <w:pPr>
              <w:pStyle w:val="ConsPlusNormal"/>
            </w:pPr>
          </w:p>
        </w:tc>
        <w:tc>
          <w:tcPr>
            <w:tcW w:w="1020" w:type="dxa"/>
            <w:vMerge/>
          </w:tcPr>
          <w:p w:rsidR="00C5067F" w:rsidRDefault="00C5067F">
            <w:pPr>
              <w:pStyle w:val="ConsPlusNormal"/>
            </w:pPr>
          </w:p>
        </w:tc>
        <w:tc>
          <w:tcPr>
            <w:tcW w:w="1191" w:type="dxa"/>
            <w:vMerge/>
          </w:tcPr>
          <w:p w:rsidR="00C5067F" w:rsidRDefault="00C5067F">
            <w:pPr>
              <w:pStyle w:val="ConsPlusNormal"/>
            </w:pPr>
          </w:p>
        </w:tc>
        <w:tc>
          <w:tcPr>
            <w:tcW w:w="1020" w:type="dxa"/>
          </w:tcPr>
          <w:p w:rsidR="00C5067F" w:rsidRDefault="00C5067F">
            <w:pPr>
              <w:pStyle w:val="ConsPlusNormal"/>
              <w:jc w:val="center"/>
            </w:pPr>
            <w:r>
              <w:t>2020 год</w:t>
            </w:r>
          </w:p>
        </w:tc>
        <w:tc>
          <w:tcPr>
            <w:tcW w:w="1020" w:type="dxa"/>
          </w:tcPr>
          <w:p w:rsidR="00C5067F" w:rsidRDefault="00C5067F">
            <w:pPr>
              <w:pStyle w:val="ConsPlusNormal"/>
              <w:jc w:val="center"/>
            </w:pPr>
            <w:r>
              <w:t>2021 год</w:t>
            </w:r>
          </w:p>
        </w:tc>
        <w:tc>
          <w:tcPr>
            <w:tcW w:w="1020" w:type="dxa"/>
          </w:tcPr>
          <w:p w:rsidR="00C5067F" w:rsidRDefault="00C5067F">
            <w:pPr>
              <w:pStyle w:val="ConsPlusNormal"/>
              <w:jc w:val="center"/>
            </w:pPr>
            <w:r>
              <w:t>2022 год</w:t>
            </w:r>
          </w:p>
        </w:tc>
        <w:tc>
          <w:tcPr>
            <w:tcW w:w="1077" w:type="dxa"/>
          </w:tcPr>
          <w:p w:rsidR="00C5067F" w:rsidRDefault="00C5067F">
            <w:pPr>
              <w:pStyle w:val="ConsPlusNormal"/>
              <w:jc w:val="center"/>
            </w:pPr>
            <w:r>
              <w:t>2023 год</w:t>
            </w:r>
          </w:p>
        </w:tc>
        <w:tc>
          <w:tcPr>
            <w:tcW w:w="1134" w:type="dxa"/>
          </w:tcPr>
          <w:p w:rsidR="00C5067F" w:rsidRDefault="00C5067F">
            <w:pPr>
              <w:pStyle w:val="ConsPlusNormal"/>
              <w:jc w:val="center"/>
            </w:pPr>
            <w:r>
              <w:t>2024 год</w:t>
            </w:r>
          </w:p>
        </w:tc>
        <w:tc>
          <w:tcPr>
            <w:tcW w:w="964" w:type="dxa"/>
          </w:tcPr>
          <w:p w:rsidR="00C5067F" w:rsidRDefault="00C5067F">
            <w:pPr>
              <w:pStyle w:val="ConsPlusNormal"/>
              <w:jc w:val="center"/>
            </w:pPr>
            <w:r>
              <w:t>2025 год</w:t>
            </w:r>
          </w:p>
        </w:tc>
        <w:tc>
          <w:tcPr>
            <w:tcW w:w="1077" w:type="dxa"/>
          </w:tcPr>
          <w:p w:rsidR="00C5067F" w:rsidRDefault="00C5067F">
            <w:pPr>
              <w:pStyle w:val="ConsPlusNormal"/>
              <w:jc w:val="center"/>
            </w:pPr>
            <w:r>
              <w:t>2026 год</w:t>
            </w:r>
          </w:p>
        </w:tc>
        <w:tc>
          <w:tcPr>
            <w:tcW w:w="737" w:type="dxa"/>
            <w:vMerge/>
          </w:tcPr>
          <w:p w:rsidR="00C5067F" w:rsidRDefault="00C5067F">
            <w:pPr>
              <w:pStyle w:val="ConsPlusNormal"/>
            </w:pPr>
          </w:p>
        </w:tc>
      </w:tr>
      <w:tr w:rsidR="00C5067F">
        <w:tc>
          <w:tcPr>
            <w:tcW w:w="624" w:type="dxa"/>
          </w:tcPr>
          <w:p w:rsidR="00C5067F" w:rsidRDefault="00C5067F">
            <w:pPr>
              <w:pStyle w:val="ConsPlusNormal"/>
              <w:jc w:val="center"/>
            </w:pPr>
            <w:r>
              <w:t>1</w:t>
            </w:r>
          </w:p>
        </w:tc>
        <w:tc>
          <w:tcPr>
            <w:tcW w:w="1984" w:type="dxa"/>
          </w:tcPr>
          <w:p w:rsidR="00C5067F" w:rsidRDefault="00C5067F">
            <w:pPr>
              <w:pStyle w:val="ConsPlusNormal"/>
              <w:jc w:val="center"/>
            </w:pPr>
            <w:r>
              <w:t>2</w:t>
            </w:r>
          </w:p>
        </w:tc>
        <w:tc>
          <w:tcPr>
            <w:tcW w:w="964" w:type="dxa"/>
          </w:tcPr>
          <w:p w:rsidR="00C5067F" w:rsidRDefault="00C5067F">
            <w:pPr>
              <w:pStyle w:val="ConsPlusNormal"/>
              <w:jc w:val="center"/>
            </w:pPr>
            <w:r>
              <w:t>3</w:t>
            </w:r>
          </w:p>
        </w:tc>
        <w:tc>
          <w:tcPr>
            <w:tcW w:w="1020" w:type="dxa"/>
          </w:tcPr>
          <w:p w:rsidR="00C5067F" w:rsidRDefault="00C5067F">
            <w:pPr>
              <w:pStyle w:val="ConsPlusNormal"/>
              <w:jc w:val="center"/>
            </w:pPr>
            <w:r>
              <w:t>4</w:t>
            </w:r>
          </w:p>
        </w:tc>
        <w:tc>
          <w:tcPr>
            <w:tcW w:w="734" w:type="dxa"/>
          </w:tcPr>
          <w:p w:rsidR="00C5067F" w:rsidRDefault="00C5067F">
            <w:pPr>
              <w:pStyle w:val="ConsPlusNormal"/>
              <w:jc w:val="center"/>
            </w:pPr>
            <w:r>
              <w:t>5</w:t>
            </w:r>
          </w:p>
        </w:tc>
        <w:tc>
          <w:tcPr>
            <w:tcW w:w="2268" w:type="dxa"/>
          </w:tcPr>
          <w:p w:rsidR="00C5067F" w:rsidRDefault="00C5067F">
            <w:pPr>
              <w:pStyle w:val="ConsPlusNormal"/>
              <w:jc w:val="center"/>
            </w:pPr>
            <w:r>
              <w:t>6</w:t>
            </w:r>
          </w:p>
        </w:tc>
        <w:tc>
          <w:tcPr>
            <w:tcW w:w="863" w:type="dxa"/>
          </w:tcPr>
          <w:p w:rsidR="00C5067F" w:rsidRDefault="00C5067F">
            <w:pPr>
              <w:pStyle w:val="ConsPlusNormal"/>
              <w:jc w:val="center"/>
            </w:pPr>
            <w:r>
              <w:t>7</w:t>
            </w:r>
          </w:p>
        </w:tc>
        <w:tc>
          <w:tcPr>
            <w:tcW w:w="1020" w:type="dxa"/>
          </w:tcPr>
          <w:p w:rsidR="00C5067F" w:rsidRDefault="00C5067F">
            <w:pPr>
              <w:pStyle w:val="ConsPlusNormal"/>
              <w:jc w:val="center"/>
            </w:pPr>
            <w:r>
              <w:t>8</w:t>
            </w:r>
          </w:p>
        </w:tc>
        <w:tc>
          <w:tcPr>
            <w:tcW w:w="1191" w:type="dxa"/>
          </w:tcPr>
          <w:p w:rsidR="00C5067F" w:rsidRDefault="00C5067F">
            <w:pPr>
              <w:pStyle w:val="ConsPlusNormal"/>
              <w:jc w:val="center"/>
            </w:pPr>
            <w:r>
              <w:t>9</w:t>
            </w:r>
          </w:p>
        </w:tc>
        <w:tc>
          <w:tcPr>
            <w:tcW w:w="1020" w:type="dxa"/>
          </w:tcPr>
          <w:p w:rsidR="00C5067F" w:rsidRDefault="00C5067F">
            <w:pPr>
              <w:pStyle w:val="ConsPlusNormal"/>
              <w:jc w:val="center"/>
            </w:pPr>
            <w:r>
              <w:t>10</w:t>
            </w:r>
          </w:p>
        </w:tc>
        <w:tc>
          <w:tcPr>
            <w:tcW w:w="1020" w:type="dxa"/>
          </w:tcPr>
          <w:p w:rsidR="00C5067F" w:rsidRDefault="00C5067F">
            <w:pPr>
              <w:pStyle w:val="ConsPlusNormal"/>
              <w:jc w:val="center"/>
            </w:pPr>
            <w:r>
              <w:t>11</w:t>
            </w:r>
          </w:p>
        </w:tc>
        <w:tc>
          <w:tcPr>
            <w:tcW w:w="1020" w:type="dxa"/>
          </w:tcPr>
          <w:p w:rsidR="00C5067F" w:rsidRDefault="00C5067F">
            <w:pPr>
              <w:pStyle w:val="ConsPlusNormal"/>
              <w:jc w:val="center"/>
            </w:pPr>
            <w:r>
              <w:t>12</w:t>
            </w:r>
          </w:p>
        </w:tc>
        <w:tc>
          <w:tcPr>
            <w:tcW w:w="1077" w:type="dxa"/>
          </w:tcPr>
          <w:p w:rsidR="00C5067F" w:rsidRDefault="00C5067F">
            <w:pPr>
              <w:pStyle w:val="ConsPlusNormal"/>
              <w:jc w:val="center"/>
            </w:pPr>
            <w:r>
              <w:t>13</w:t>
            </w:r>
          </w:p>
        </w:tc>
        <w:tc>
          <w:tcPr>
            <w:tcW w:w="1134" w:type="dxa"/>
          </w:tcPr>
          <w:p w:rsidR="00C5067F" w:rsidRDefault="00C5067F">
            <w:pPr>
              <w:pStyle w:val="ConsPlusNormal"/>
              <w:jc w:val="center"/>
            </w:pPr>
            <w:r>
              <w:t>14</w:t>
            </w:r>
          </w:p>
        </w:tc>
        <w:tc>
          <w:tcPr>
            <w:tcW w:w="964" w:type="dxa"/>
          </w:tcPr>
          <w:p w:rsidR="00C5067F" w:rsidRDefault="00C5067F">
            <w:pPr>
              <w:pStyle w:val="ConsPlusNormal"/>
            </w:pPr>
          </w:p>
        </w:tc>
        <w:tc>
          <w:tcPr>
            <w:tcW w:w="1077" w:type="dxa"/>
          </w:tcPr>
          <w:p w:rsidR="00C5067F" w:rsidRDefault="00C5067F">
            <w:pPr>
              <w:pStyle w:val="ConsPlusNormal"/>
              <w:jc w:val="center"/>
            </w:pPr>
            <w:r>
              <w:t>15</w:t>
            </w:r>
          </w:p>
        </w:tc>
        <w:tc>
          <w:tcPr>
            <w:tcW w:w="737" w:type="dxa"/>
          </w:tcPr>
          <w:p w:rsidR="00C5067F" w:rsidRDefault="00C5067F">
            <w:pPr>
              <w:pStyle w:val="ConsPlusNormal"/>
              <w:jc w:val="center"/>
            </w:pPr>
            <w:r>
              <w:t>16</w:t>
            </w:r>
          </w:p>
        </w:tc>
      </w:tr>
      <w:tr w:rsidR="00C5067F">
        <w:tc>
          <w:tcPr>
            <w:tcW w:w="18717" w:type="dxa"/>
            <w:gridSpan w:val="17"/>
          </w:tcPr>
          <w:p w:rsidR="00C5067F" w:rsidRDefault="00C5067F">
            <w:pPr>
              <w:pStyle w:val="ConsPlusNormal"/>
            </w:pPr>
            <w:r>
              <w:t>Цель: содействие развитию благоприятной и комфортной культурной среды, способствующей формированию и повышению качества услуг социальной сферы</w:t>
            </w:r>
          </w:p>
        </w:tc>
      </w:tr>
      <w:tr w:rsidR="00C5067F">
        <w:tc>
          <w:tcPr>
            <w:tcW w:w="2608" w:type="dxa"/>
            <w:gridSpan w:val="2"/>
          </w:tcPr>
          <w:p w:rsidR="00C5067F" w:rsidRDefault="00C5067F">
            <w:pPr>
              <w:pStyle w:val="ConsPlusNormal"/>
              <w:outlineLvl w:val="2"/>
            </w:pPr>
            <w:r>
              <w:t>Задача 1. Сохранение и развитие сети образовательных учреждений сферы культуры, поддержка одаренных детей</w:t>
            </w:r>
          </w:p>
        </w:tc>
        <w:tc>
          <w:tcPr>
            <w:tcW w:w="964" w:type="dxa"/>
          </w:tcPr>
          <w:p w:rsidR="00C5067F" w:rsidRDefault="00C5067F">
            <w:pPr>
              <w:pStyle w:val="ConsPlusNormal"/>
              <w:jc w:val="right"/>
            </w:pPr>
            <w:r>
              <w:t>0,2</w:t>
            </w:r>
          </w:p>
        </w:tc>
        <w:tc>
          <w:tcPr>
            <w:tcW w:w="15145" w:type="dxa"/>
            <w:gridSpan w:val="14"/>
          </w:tcPr>
          <w:p w:rsidR="00C5067F" w:rsidRDefault="00C5067F">
            <w:pPr>
              <w:pStyle w:val="ConsPlusNormal"/>
            </w:pPr>
          </w:p>
        </w:tc>
      </w:tr>
      <w:tr w:rsidR="00C5067F">
        <w:tc>
          <w:tcPr>
            <w:tcW w:w="624" w:type="dxa"/>
          </w:tcPr>
          <w:p w:rsidR="00C5067F" w:rsidRDefault="00C5067F">
            <w:pPr>
              <w:pStyle w:val="ConsPlusNormal"/>
            </w:pPr>
            <w:r>
              <w:t>1</w:t>
            </w:r>
          </w:p>
        </w:tc>
        <w:tc>
          <w:tcPr>
            <w:tcW w:w="1984" w:type="dxa"/>
          </w:tcPr>
          <w:p w:rsidR="00C5067F" w:rsidRDefault="00C5067F">
            <w:pPr>
              <w:pStyle w:val="ConsPlusNormal"/>
            </w:pPr>
            <w:r>
              <w:t>Доля детей г. Улан-Удэ, привлекаемых к участию в творческих мероприятиях, в общем количестве детей</w:t>
            </w:r>
          </w:p>
        </w:tc>
        <w:tc>
          <w:tcPr>
            <w:tcW w:w="964" w:type="dxa"/>
          </w:tcPr>
          <w:p w:rsidR="00C5067F" w:rsidRDefault="00C5067F">
            <w:pPr>
              <w:pStyle w:val="ConsPlusNormal"/>
              <w:jc w:val="right"/>
            </w:pPr>
            <w:r>
              <w:t>0,34</w:t>
            </w:r>
          </w:p>
        </w:tc>
        <w:tc>
          <w:tcPr>
            <w:tcW w:w="1020" w:type="dxa"/>
          </w:tcPr>
          <w:p w:rsidR="00C5067F" w:rsidRDefault="00C5067F">
            <w:pPr>
              <w:pStyle w:val="ConsPlusNormal"/>
            </w:pPr>
            <w:r>
              <w:t>КК</w:t>
            </w:r>
          </w:p>
        </w:tc>
        <w:tc>
          <w:tcPr>
            <w:tcW w:w="734" w:type="dxa"/>
          </w:tcPr>
          <w:p w:rsidR="00C5067F" w:rsidRDefault="00C5067F">
            <w:pPr>
              <w:pStyle w:val="ConsPlusNormal"/>
            </w:pPr>
            <w:r>
              <w:t>%</w:t>
            </w:r>
          </w:p>
        </w:tc>
        <w:tc>
          <w:tcPr>
            <w:tcW w:w="2268" w:type="dxa"/>
          </w:tcPr>
          <w:p w:rsidR="00C5067F" w:rsidRDefault="00C5067F">
            <w:pPr>
              <w:pStyle w:val="ConsPlusNormal"/>
            </w:pPr>
            <w:r>
              <w:t>Р = R / К x 100,</w:t>
            </w:r>
          </w:p>
          <w:p w:rsidR="00C5067F" w:rsidRDefault="00C5067F">
            <w:pPr>
              <w:pStyle w:val="ConsPlusNormal"/>
            </w:pPr>
          </w:p>
          <w:p w:rsidR="00C5067F" w:rsidRDefault="00C5067F">
            <w:pPr>
              <w:pStyle w:val="ConsPlusNormal"/>
            </w:pPr>
            <w:r>
              <w:t>Р - доля детей г. Улан-Удэ, привлекаемых к участию в творческих мероприятиях, в общем количестве детей;</w:t>
            </w:r>
          </w:p>
          <w:p w:rsidR="00C5067F" w:rsidRDefault="00C5067F">
            <w:pPr>
              <w:pStyle w:val="ConsPlusNormal"/>
            </w:pPr>
            <w:r>
              <w:t xml:space="preserve">R - общее количество детей в возрасте от 0 до 17 лет </w:t>
            </w:r>
            <w:r>
              <w:lastRenderedPageBreak/>
              <w:t>(включительно), привлекаемых к участию в творческих мероприятиях;</w:t>
            </w:r>
          </w:p>
          <w:p w:rsidR="00C5067F" w:rsidRDefault="00C5067F">
            <w:pPr>
              <w:pStyle w:val="ConsPlusNormal"/>
            </w:pPr>
            <w:r>
              <w:t>К - общее количество детей в возрасте до 17 лет (включительно), проживающих на территории г. Улан-Удэ</w:t>
            </w:r>
          </w:p>
        </w:tc>
        <w:tc>
          <w:tcPr>
            <w:tcW w:w="863" w:type="dxa"/>
          </w:tcPr>
          <w:p w:rsidR="00C5067F" w:rsidRDefault="00C5067F">
            <w:pPr>
              <w:pStyle w:val="ConsPlusNormal"/>
            </w:pPr>
            <w:r>
              <w:lastRenderedPageBreak/>
              <w:t>&gt;</w:t>
            </w:r>
          </w:p>
        </w:tc>
        <w:tc>
          <w:tcPr>
            <w:tcW w:w="1020" w:type="dxa"/>
          </w:tcPr>
          <w:p w:rsidR="00C5067F" w:rsidRDefault="00C5067F">
            <w:pPr>
              <w:pStyle w:val="ConsPlusNormal"/>
              <w:jc w:val="right"/>
            </w:pPr>
            <w:r>
              <w:t>10,2</w:t>
            </w:r>
          </w:p>
        </w:tc>
        <w:tc>
          <w:tcPr>
            <w:tcW w:w="1191" w:type="dxa"/>
          </w:tcPr>
          <w:p w:rsidR="00C5067F" w:rsidRDefault="00C5067F">
            <w:pPr>
              <w:pStyle w:val="ConsPlusNormal"/>
              <w:jc w:val="right"/>
            </w:pPr>
            <w:r>
              <w:t>10,2</w:t>
            </w:r>
          </w:p>
        </w:tc>
        <w:tc>
          <w:tcPr>
            <w:tcW w:w="1020" w:type="dxa"/>
          </w:tcPr>
          <w:p w:rsidR="00C5067F" w:rsidRDefault="00C5067F">
            <w:pPr>
              <w:pStyle w:val="ConsPlusNormal"/>
              <w:jc w:val="right"/>
            </w:pPr>
            <w:r>
              <w:t>2,2</w:t>
            </w:r>
          </w:p>
        </w:tc>
        <w:tc>
          <w:tcPr>
            <w:tcW w:w="1020" w:type="dxa"/>
          </w:tcPr>
          <w:p w:rsidR="00C5067F" w:rsidRDefault="00C5067F">
            <w:pPr>
              <w:pStyle w:val="ConsPlusNormal"/>
              <w:jc w:val="right"/>
            </w:pPr>
            <w:r>
              <w:t>2,3</w:t>
            </w:r>
          </w:p>
        </w:tc>
        <w:tc>
          <w:tcPr>
            <w:tcW w:w="1020" w:type="dxa"/>
          </w:tcPr>
          <w:p w:rsidR="00C5067F" w:rsidRDefault="00C5067F">
            <w:pPr>
              <w:pStyle w:val="ConsPlusNormal"/>
              <w:jc w:val="right"/>
            </w:pPr>
            <w:r>
              <w:t>6,0</w:t>
            </w:r>
          </w:p>
        </w:tc>
        <w:tc>
          <w:tcPr>
            <w:tcW w:w="1077" w:type="dxa"/>
          </w:tcPr>
          <w:p w:rsidR="00C5067F" w:rsidRDefault="00C5067F">
            <w:pPr>
              <w:pStyle w:val="ConsPlusNormal"/>
              <w:jc w:val="right"/>
            </w:pPr>
            <w:r>
              <w:t>8,0</w:t>
            </w:r>
          </w:p>
        </w:tc>
        <w:tc>
          <w:tcPr>
            <w:tcW w:w="1134" w:type="dxa"/>
          </w:tcPr>
          <w:p w:rsidR="00C5067F" w:rsidRDefault="00C5067F">
            <w:pPr>
              <w:pStyle w:val="ConsPlusNormal"/>
              <w:jc w:val="right"/>
            </w:pPr>
            <w:r>
              <w:t>9,5</w:t>
            </w:r>
          </w:p>
        </w:tc>
        <w:tc>
          <w:tcPr>
            <w:tcW w:w="964" w:type="dxa"/>
          </w:tcPr>
          <w:p w:rsidR="00C5067F" w:rsidRDefault="00C5067F">
            <w:pPr>
              <w:pStyle w:val="ConsPlusNormal"/>
              <w:jc w:val="right"/>
            </w:pPr>
            <w:r>
              <w:t>10,6</w:t>
            </w:r>
          </w:p>
        </w:tc>
        <w:tc>
          <w:tcPr>
            <w:tcW w:w="1077" w:type="dxa"/>
          </w:tcPr>
          <w:p w:rsidR="00C5067F" w:rsidRDefault="00C5067F">
            <w:pPr>
              <w:pStyle w:val="ConsPlusNormal"/>
              <w:jc w:val="right"/>
            </w:pPr>
            <w:r>
              <w:t>10,7</w:t>
            </w:r>
          </w:p>
        </w:tc>
        <w:tc>
          <w:tcPr>
            <w:tcW w:w="737" w:type="dxa"/>
          </w:tcPr>
          <w:p w:rsidR="00C5067F" w:rsidRDefault="00C5067F">
            <w:pPr>
              <w:pStyle w:val="ConsPlusNormal"/>
              <w:jc w:val="right"/>
            </w:pPr>
            <w:r>
              <w:t>4,9</w:t>
            </w:r>
          </w:p>
        </w:tc>
      </w:tr>
      <w:tr w:rsidR="00C5067F">
        <w:tc>
          <w:tcPr>
            <w:tcW w:w="624" w:type="dxa"/>
          </w:tcPr>
          <w:p w:rsidR="00C5067F" w:rsidRDefault="00C5067F">
            <w:pPr>
              <w:pStyle w:val="ConsPlusNormal"/>
            </w:pPr>
            <w:r>
              <w:t>2</w:t>
            </w:r>
          </w:p>
        </w:tc>
        <w:tc>
          <w:tcPr>
            <w:tcW w:w="1984" w:type="dxa"/>
          </w:tcPr>
          <w:p w:rsidR="00C5067F" w:rsidRDefault="00C5067F">
            <w:pPr>
              <w:pStyle w:val="ConsPlusNormal"/>
            </w:pPr>
            <w:r>
              <w:t>Доля детей в возрасте от 5 до 18 лет включительно, обучающихся в детских школах искусств, от общей численности детей данного возраста, проживающих в г. Улан-Удэ</w:t>
            </w:r>
          </w:p>
        </w:tc>
        <w:tc>
          <w:tcPr>
            <w:tcW w:w="964" w:type="dxa"/>
          </w:tcPr>
          <w:p w:rsidR="00C5067F" w:rsidRDefault="00C5067F">
            <w:pPr>
              <w:pStyle w:val="ConsPlusNormal"/>
              <w:jc w:val="right"/>
            </w:pPr>
            <w:r>
              <w:t>0,33</w:t>
            </w:r>
          </w:p>
        </w:tc>
        <w:tc>
          <w:tcPr>
            <w:tcW w:w="1020" w:type="dxa"/>
          </w:tcPr>
          <w:p w:rsidR="00C5067F" w:rsidRDefault="00C5067F">
            <w:pPr>
              <w:pStyle w:val="ConsPlusNormal"/>
            </w:pPr>
            <w:r>
              <w:t>КК</w:t>
            </w:r>
          </w:p>
        </w:tc>
        <w:tc>
          <w:tcPr>
            <w:tcW w:w="734" w:type="dxa"/>
          </w:tcPr>
          <w:p w:rsidR="00C5067F" w:rsidRDefault="00C5067F">
            <w:pPr>
              <w:pStyle w:val="ConsPlusNormal"/>
            </w:pPr>
            <w:r>
              <w:t>%</w:t>
            </w:r>
          </w:p>
        </w:tc>
        <w:tc>
          <w:tcPr>
            <w:tcW w:w="2268" w:type="dxa"/>
          </w:tcPr>
          <w:p w:rsidR="00C5067F" w:rsidRDefault="00C5067F">
            <w:pPr>
              <w:pStyle w:val="ConsPlusNormal"/>
            </w:pPr>
            <w:r>
              <w:t>Кол-во детей, обучающихся в ДШИ (отчет 1-ДО) / кол-во детей в возрасте от 5 - 18 лет (статистические данные)</w:t>
            </w:r>
          </w:p>
        </w:tc>
        <w:tc>
          <w:tcPr>
            <w:tcW w:w="863" w:type="dxa"/>
          </w:tcPr>
          <w:p w:rsidR="00C5067F" w:rsidRDefault="00C5067F">
            <w:pPr>
              <w:pStyle w:val="ConsPlusNormal"/>
            </w:pPr>
            <w:r>
              <w:t>&gt;</w:t>
            </w:r>
          </w:p>
        </w:tc>
        <w:tc>
          <w:tcPr>
            <w:tcW w:w="1020" w:type="dxa"/>
          </w:tcPr>
          <w:p w:rsidR="00C5067F" w:rsidRDefault="00C5067F">
            <w:pPr>
              <w:pStyle w:val="ConsPlusNormal"/>
              <w:jc w:val="right"/>
            </w:pPr>
            <w:r>
              <w:t>7,00</w:t>
            </w:r>
          </w:p>
        </w:tc>
        <w:tc>
          <w:tcPr>
            <w:tcW w:w="1191" w:type="dxa"/>
          </w:tcPr>
          <w:p w:rsidR="00C5067F" w:rsidRDefault="00C5067F">
            <w:pPr>
              <w:pStyle w:val="ConsPlusNormal"/>
              <w:jc w:val="right"/>
            </w:pPr>
            <w:r>
              <w:t>7,05</w:t>
            </w:r>
          </w:p>
        </w:tc>
        <w:tc>
          <w:tcPr>
            <w:tcW w:w="1020" w:type="dxa"/>
          </w:tcPr>
          <w:p w:rsidR="00C5067F" w:rsidRDefault="00C5067F">
            <w:pPr>
              <w:pStyle w:val="ConsPlusNormal"/>
              <w:jc w:val="right"/>
            </w:pPr>
            <w:r>
              <w:t>6,30</w:t>
            </w:r>
          </w:p>
        </w:tc>
        <w:tc>
          <w:tcPr>
            <w:tcW w:w="1020" w:type="dxa"/>
          </w:tcPr>
          <w:p w:rsidR="00C5067F" w:rsidRDefault="00C5067F">
            <w:pPr>
              <w:pStyle w:val="ConsPlusNormal"/>
              <w:jc w:val="right"/>
            </w:pPr>
            <w:r>
              <w:t>6,00</w:t>
            </w:r>
          </w:p>
        </w:tc>
        <w:tc>
          <w:tcPr>
            <w:tcW w:w="1020" w:type="dxa"/>
          </w:tcPr>
          <w:p w:rsidR="00C5067F" w:rsidRDefault="00C5067F">
            <w:pPr>
              <w:pStyle w:val="ConsPlusNormal"/>
              <w:jc w:val="right"/>
            </w:pPr>
            <w:r>
              <w:t>6,20</w:t>
            </w:r>
          </w:p>
        </w:tc>
        <w:tc>
          <w:tcPr>
            <w:tcW w:w="1077" w:type="dxa"/>
          </w:tcPr>
          <w:p w:rsidR="00C5067F" w:rsidRDefault="00C5067F">
            <w:pPr>
              <w:pStyle w:val="ConsPlusNormal"/>
              <w:jc w:val="right"/>
            </w:pPr>
            <w:r>
              <w:t>6,30</w:t>
            </w:r>
          </w:p>
        </w:tc>
        <w:tc>
          <w:tcPr>
            <w:tcW w:w="1134" w:type="dxa"/>
          </w:tcPr>
          <w:p w:rsidR="00C5067F" w:rsidRDefault="00C5067F">
            <w:pPr>
              <w:pStyle w:val="ConsPlusNormal"/>
              <w:jc w:val="right"/>
            </w:pPr>
            <w:r>
              <w:t>6,50</w:t>
            </w:r>
          </w:p>
        </w:tc>
        <w:tc>
          <w:tcPr>
            <w:tcW w:w="964" w:type="dxa"/>
          </w:tcPr>
          <w:p w:rsidR="00C5067F" w:rsidRDefault="00C5067F">
            <w:pPr>
              <w:pStyle w:val="ConsPlusNormal"/>
              <w:jc w:val="right"/>
            </w:pPr>
            <w:r>
              <w:t>7,35</w:t>
            </w:r>
          </w:p>
        </w:tc>
        <w:tc>
          <w:tcPr>
            <w:tcW w:w="1077" w:type="dxa"/>
          </w:tcPr>
          <w:p w:rsidR="00C5067F" w:rsidRDefault="00C5067F">
            <w:pPr>
              <w:pStyle w:val="ConsPlusNormal"/>
              <w:jc w:val="right"/>
            </w:pPr>
            <w:r>
              <w:t>7,40</w:t>
            </w:r>
          </w:p>
        </w:tc>
        <w:tc>
          <w:tcPr>
            <w:tcW w:w="737" w:type="dxa"/>
          </w:tcPr>
          <w:p w:rsidR="00C5067F" w:rsidRDefault="00C5067F">
            <w:pPr>
              <w:pStyle w:val="ConsPlusNormal"/>
              <w:jc w:val="right"/>
            </w:pPr>
            <w:r>
              <w:t>5,7</w:t>
            </w:r>
          </w:p>
        </w:tc>
      </w:tr>
      <w:tr w:rsidR="00C5067F">
        <w:tblPrEx>
          <w:tblBorders>
            <w:insideH w:val="nil"/>
          </w:tblBorders>
        </w:tblPrEx>
        <w:tc>
          <w:tcPr>
            <w:tcW w:w="624" w:type="dxa"/>
            <w:tcBorders>
              <w:bottom w:val="nil"/>
            </w:tcBorders>
          </w:tcPr>
          <w:p w:rsidR="00C5067F" w:rsidRDefault="00C5067F">
            <w:pPr>
              <w:pStyle w:val="ConsPlusNormal"/>
            </w:pPr>
            <w:r>
              <w:t>3</w:t>
            </w:r>
          </w:p>
        </w:tc>
        <w:tc>
          <w:tcPr>
            <w:tcW w:w="1984" w:type="dxa"/>
            <w:tcBorders>
              <w:bottom w:val="nil"/>
            </w:tcBorders>
          </w:tcPr>
          <w:p w:rsidR="00C5067F" w:rsidRDefault="00C5067F">
            <w:pPr>
              <w:pStyle w:val="ConsPlusNormal"/>
            </w:pPr>
            <w:r>
              <w:t>Число посещений культурных мероприятий, проводимых ДШИ</w:t>
            </w:r>
          </w:p>
        </w:tc>
        <w:tc>
          <w:tcPr>
            <w:tcW w:w="964" w:type="dxa"/>
            <w:tcBorders>
              <w:bottom w:val="nil"/>
            </w:tcBorders>
          </w:tcPr>
          <w:p w:rsidR="00C5067F" w:rsidRDefault="00C5067F">
            <w:pPr>
              <w:pStyle w:val="ConsPlusNormal"/>
            </w:pPr>
            <w:r>
              <w:t>0,33</w:t>
            </w:r>
          </w:p>
        </w:tc>
        <w:tc>
          <w:tcPr>
            <w:tcW w:w="1020" w:type="dxa"/>
            <w:tcBorders>
              <w:bottom w:val="nil"/>
            </w:tcBorders>
          </w:tcPr>
          <w:p w:rsidR="00C5067F" w:rsidRDefault="00C5067F">
            <w:pPr>
              <w:pStyle w:val="ConsPlusNormal"/>
            </w:pPr>
            <w:r>
              <w:t>КК</w:t>
            </w:r>
          </w:p>
        </w:tc>
        <w:tc>
          <w:tcPr>
            <w:tcW w:w="734" w:type="dxa"/>
            <w:tcBorders>
              <w:bottom w:val="nil"/>
            </w:tcBorders>
          </w:tcPr>
          <w:p w:rsidR="00C5067F" w:rsidRDefault="00C5067F">
            <w:pPr>
              <w:pStyle w:val="ConsPlusNormal"/>
            </w:pPr>
            <w:r>
              <w:t>тыс. чел.</w:t>
            </w:r>
          </w:p>
        </w:tc>
        <w:tc>
          <w:tcPr>
            <w:tcW w:w="2268" w:type="dxa"/>
            <w:tcBorders>
              <w:bottom w:val="nil"/>
            </w:tcBorders>
          </w:tcPr>
          <w:p w:rsidR="00C5067F" w:rsidRDefault="00C5067F">
            <w:pPr>
              <w:pStyle w:val="ConsPlusNormal"/>
            </w:pPr>
            <w:r>
              <w:t>Статистическая отчетность</w:t>
            </w:r>
          </w:p>
        </w:tc>
        <w:tc>
          <w:tcPr>
            <w:tcW w:w="863" w:type="dxa"/>
            <w:tcBorders>
              <w:bottom w:val="nil"/>
            </w:tcBorders>
          </w:tcPr>
          <w:p w:rsidR="00C5067F" w:rsidRDefault="00C5067F">
            <w:pPr>
              <w:pStyle w:val="ConsPlusNormal"/>
            </w:pPr>
            <w:r>
              <w:t>&gt;=</w:t>
            </w:r>
          </w:p>
        </w:tc>
        <w:tc>
          <w:tcPr>
            <w:tcW w:w="1020" w:type="dxa"/>
            <w:tcBorders>
              <w:bottom w:val="nil"/>
            </w:tcBorders>
          </w:tcPr>
          <w:p w:rsidR="00C5067F" w:rsidRDefault="00C5067F">
            <w:pPr>
              <w:pStyle w:val="ConsPlusNormal"/>
            </w:pPr>
          </w:p>
        </w:tc>
        <w:tc>
          <w:tcPr>
            <w:tcW w:w="1191" w:type="dxa"/>
            <w:tcBorders>
              <w:bottom w:val="nil"/>
            </w:tcBorders>
          </w:tcPr>
          <w:p w:rsidR="00C5067F" w:rsidRDefault="00C5067F">
            <w:pPr>
              <w:pStyle w:val="ConsPlusNormal"/>
            </w:pPr>
          </w:p>
        </w:tc>
        <w:tc>
          <w:tcPr>
            <w:tcW w:w="1020" w:type="dxa"/>
            <w:tcBorders>
              <w:bottom w:val="nil"/>
            </w:tcBorders>
          </w:tcPr>
          <w:p w:rsidR="00C5067F" w:rsidRDefault="00C5067F">
            <w:pPr>
              <w:pStyle w:val="ConsPlusNormal"/>
            </w:pPr>
          </w:p>
        </w:tc>
        <w:tc>
          <w:tcPr>
            <w:tcW w:w="1020" w:type="dxa"/>
            <w:tcBorders>
              <w:bottom w:val="nil"/>
            </w:tcBorders>
          </w:tcPr>
          <w:p w:rsidR="00C5067F" w:rsidRDefault="00C5067F">
            <w:pPr>
              <w:pStyle w:val="ConsPlusNormal"/>
            </w:pPr>
          </w:p>
        </w:tc>
        <w:tc>
          <w:tcPr>
            <w:tcW w:w="1020" w:type="dxa"/>
            <w:tcBorders>
              <w:bottom w:val="nil"/>
            </w:tcBorders>
          </w:tcPr>
          <w:p w:rsidR="00C5067F" w:rsidRDefault="00C5067F">
            <w:pPr>
              <w:pStyle w:val="ConsPlusNormal"/>
            </w:pPr>
          </w:p>
        </w:tc>
        <w:tc>
          <w:tcPr>
            <w:tcW w:w="1077" w:type="dxa"/>
            <w:tcBorders>
              <w:bottom w:val="nil"/>
            </w:tcBorders>
          </w:tcPr>
          <w:p w:rsidR="00C5067F" w:rsidRDefault="00C5067F">
            <w:pPr>
              <w:pStyle w:val="ConsPlusNormal"/>
              <w:jc w:val="right"/>
            </w:pPr>
            <w:r>
              <w:t>35,24</w:t>
            </w:r>
          </w:p>
        </w:tc>
        <w:tc>
          <w:tcPr>
            <w:tcW w:w="1134" w:type="dxa"/>
            <w:tcBorders>
              <w:bottom w:val="nil"/>
            </w:tcBorders>
          </w:tcPr>
          <w:p w:rsidR="00C5067F" w:rsidRDefault="00C5067F">
            <w:pPr>
              <w:pStyle w:val="ConsPlusNormal"/>
              <w:jc w:val="right"/>
            </w:pPr>
            <w:r>
              <w:t>35,94</w:t>
            </w:r>
          </w:p>
        </w:tc>
        <w:tc>
          <w:tcPr>
            <w:tcW w:w="964" w:type="dxa"/>
            <w:tcBorders>
              <w:bottom w:val="nil"/>
            </w:tcBorders>
          </w:tcPr>
          <w:p w:rsidR="00C5067F" w:rsidRDefault="00C5067F">
            <w:pPr>
              <w:pStyle w:val="ConsPlusNormal"/>
              <w:jc w:val="right"/>
            </w:pPr>
            <w:r>
              <w:t>36,6</w:t>
            </w:r>
          </w:p>
        </w:tc>
        <w:tc>
          <w:tcPr>
            <w:tcW w:w="1077" w:type="dxa"/>
            <w:tcBorders>
              <w:bottom w:val="nil"/>
            </w:tcBorders>
          </w:tcPr>
          <w:p w:rsidR="00C5067F" w:rsidRDefault="00C5067F">
            <w:pPr>
              <w:pStyle w:val="ConsPlusNormal"/>
              <w:jc w:val="right"/>
            </w:pPr>
            <w:r>
              <w:t>37,3</w:t>
            </w:r>
          </w:p>
        </w:tc>
        <w:tc>
          <w:tcPr>
            <w:tcW w:w="737" w:type="dxa"/>
            <w:tcBorders>
              <w:bottom w:val="nil"/>
            </w:tcBorders>
          </w:tcPr>
          <w:p w:rsidR="00C5067F" w:rsidRDefault="00C5067F">
            <w:pPr>
              <w:pStyle w:val="ConsPlusNormal"/>
              <w:jc w:val="right"/>
            </w:pPr>
            <w:r>
              <w:t>0,0</w:t>
            </w:r>
          </w:p>
        </w:tc>
      </w:tr>
      <w:tr w:rsidR="00C5067F">
        <w:tblPrEx>
          <w:tblBorders>
            <w:insideH w:val="nil"/>
          </w:tblBorders>
        </w:tblPrEx>
        <w:tc>
          <w:tcPr>
            <w:tcW w:w="18717" w:type="dxa"/>
            <w:gridSpan w:val="17"/>
            <w:tcBorders>
              <w:top w:val="nil"/>
            </w:tcBorders>
          </w:tcPr>
          <w:p w:rsidR="00C5067F" w:rsidRDefault="00C5067F">
            <w:pPr>
              <w:pStyle w:val="ConsPlusNormal"/>
              <w:jc w:val="both"/>
            </w:pPr>
            <w:r>
              <w:t xml:space="preserve">(п. 3 в ред. </w:t>
            </w:r>
            <w:hyperlink r:id="rId63">
              <w:r>
                <w:rPr>
                  <w:color w:val="0000FF"/>
                </w:rPr>
                <w:t>Постановления</w:t>
              </w:r>
            </w:hyperlink>
            <w:r>
              <w:t xml:space="preserve"> Администрации г. Улан-Удэ от 28.12.2023 N 321)</w:t>
            </w:r>
          </w:p>
        </w:tc>
      </w:tr>
      <w:tr w:rsidR="00C5067F">
        <w:tc>
          <w:tcPr>
            <w:tcW w:w="2608" w:type="dxa"/>
            <w:gridSpan w:val="2"/>
          </w:tcPr>
          <w:p w:rsidR="00C5067F" w:rsidRDefault="00C5067F">
            <w:pPr>
              <w:pStyle w:val="ConsPlusNormal"/>
              <w:outlineLvl w:val="2"/>
            </w:pPr>
            <w:r>
              <w:t xml:space="preserve">Задача 2. Обеспечение организации информационно-библиотечного обслуживания жителей г. </w:t>
            </w:r>
            <w:r>
              <w:lastRenderedPageBreak/>
              <w:t>Улан-Удэ, комплектование и обеспечение сохранности библиотечных фондов</w:t>
            </w:r>
          </w:p>
        </w:tc>
        <w:tc>
          <w:tcPr>
            <w:tcW w:w="964" w:type="dxa"/>
          </w:tcPr>
          <w:p w:rsidR="00C5067F" w:rsidRDefault="00C5067F">
            <w:pPr>
              <w:pStyle w:val="ConsPlusNormal"/>
              <w:jc w:val="right"/>
            </w:pPr>
            <w:r>
              <w:lastRenderedPageBreak/>
              <w:t>0,2</w:t>
            </w:r>
          </w:p>
        </w:tc>
        <w:tc>
          <w:tcPr>
            <w:tcW w:w="15145" w:type="dxa"/>
            <w:gridSpan w:val="14"/>
          </w:tcPr>
          <w:p w:rsidR="00C5067F" w:rsidRDefault="00C5067F">
            <w:pPr>
              <w:pStyle w:val="ConsPlusNormal"/>
            </w:pPr>
          </w:p>
        </w:tc>
      </w:tr>
      <w:tr w:rsidR="00C5067F">
        <w:tc>
          <w:tcPr>
            <w:tcW w:w="624" w:type="dxa"/>
          </w:tcPr>
          <w:p w:rsidR="00C5067F" w:rsidRDefault="00C5067F">
            <w:pPr>
              <w:pStyle w:val="ConsPlusNormal"/>
            </w:pPr>
            <w:r>
              <w:t>4</w:t>
            </w:r>
          </w:p>
        </w:tc>
        <w:tc>
          <w:tcPr>
            <w:tcW w:w="1984" w:type="dxa"/>
          </w:tcPr>
          <w:p w:rsidR="00C5067F" w:rsidRDefault="00C5067F">
            <w:pPr>
              <w:pStyle w:val="ConsPlusNormal"/>
            </w:pPr>
            <w:r>
              <w:t>Число посещений библиотек г. Улан-Удэ</w:t>
            </w:r>
          </w:p>
        </w:tc>
        <w:tc>
          <w:tcPr>
            <w:tcW w:w="964" w:type="dxa"/>
          </w:tcPr>
          <w:p w:rsidR="00C5067F" w:rsidRDefault="00C5067F">
            <w:pPr>
              <w:pStyle w:val="ConsPlusNormal"/>
              <w:jc w:val="right"/>
            </w:pPr>
            <w:r>
              <w:t>0,5</w:t>
            </w:r>
          </w:p>
        </w:tc>
        <w:tc>
          <w:tcPr>
            <w:tcW w:w="1020" w:type="dxa"/>
          </w:tcPr>
          <w:p w:rsidR="00C5067F" w:rsidRDefault="00C5067F">
            <w:pPr>
              <w:pStyle w:val="ConsPlusNormal"/>
            </w:pPr>
            <w:r>
              <w:t>КК</w:t>
            </w:r>
          </w:p>
        </w:tc>
        <w:tc>
          <w:tcPr>
            <w:tcW w:w="734" w:type="dxa"/>
          </w:tcPr>
          <w:p w:rsidR="00C5067F" w:rsidRDefault="00C5067F">
            <w:pPr>
              <w:pStyle w:val="ConsPlusNormal"/>
            </w:pPr>
            <w:r>
              <w:t>тыс. чел.</w:t>
            </w:r>
          </w:p>
        </w:tc>
        <w:tc>
          <w:tcPr>
            <w:tcW w:w="2268" w:type="dxa"/>
          </w:tcPr>
          <w:p w:rsidR="00C5067F" w:rsidRDefault="00C5067F">
            <w:pPr>
              <w:pStyle w:val="ConsPlusNormal"/>
            </w:pPr>
            <w:r>
              <w:t>Отчет о выполнении муниципального задания</w:t>
            </w:r>
          </w:p>
        </w:tc>
        <w:tc>
          <w:tcPr>
            <w:tcW w:w="863" w:type="dxa"/>
          </w:tcPr>
          <w:p w:rsidR="00C5067F" w:rsidRDefault="00C5067F">
            <w:pPr>
              <w:pStyle w:val="ConsPlusNormal"/>
            </w:pPr>
            <w:r>
              <w:t>&gt;</w:t>
            </w:r>
          </w:p>
        </w:tc>
        <w:tc>
          <w:tcPr>
            <w:tcW w:w="1020" w:type="dxa"/>
          </w:tcPr>
          <w:p w:rsidR="00C5067F" w:rsidRDefault="00C5067F">
            <w:pPr>
              <w:pStyle w:val="ConsPlusNormal"/>
              <w:jc w:val="right"/>
            </w:pPr>
            <w:r>
              <w:t>604,7</w:t>
            </w:r>
          </w:p>
        </w:tc>
        <w:tc>
          <w:tcPr>
            <w:tcW w:w="1191" w:type="dxa"/>
          </w:tcPr>
          <w:p w:rsidR="00C5067F" w:rsidRDefault="00C5067F">
            <w:pPr>
              <w:pStyle w:val="ConsPlusNormal"/>
              <w:jc w:val="right"/>
            </w:pPr>
            <w:r>
              <w:t>628,2</w:t>
            </w:r>
          </w:p>
        </w:tc>
        <w:tc>
          <w:tcPr>
            <w:tcW w:w="1020" w:type="dxa"/>
          </w:tcPr>
          <w:p w:rsidR="00C5067F" w:rsidRDefault="00C5067F">
            <w:pPr>
              <w:pStyle w:val="ConsPlusNormal"/>
              <w:jc w:val="right"/>
            </w:pPr>
            <w:r>
              <w:t>250,0</w:t>
            </w:r>
          </w:p>
        </w:tc>
        <w:tc>
          <w:tcPr>
            <w:tcW w:w="1020" w:type="dxa"/>
          </w:tcPr>
          <w:p w:rsidR="00C5067F" w:rsidRDefault="00C5067F">
            <w:pPr>
              <w:pStyle w:val="ConsPlusNormal"/>
              <w:jc w:val="right"/>
            </w:pPr>
            <w:r>
              <w:t>300,0</w:t>
            </w:r>
          </w:p>
        </w:tc>
        <w:tc>
          <w:tcPr>
            <w:tcW w:w="1020" w:type="dxa"/>
          </w:tcPr>
          <w:p w:rsidR="00C5067F" w:rsidRDefault="00C5067F">
            <w:pPr>
              <w:pStyle w:val="ConsPlusNormal"/>
              <w:jc w:val="right"/>
            </w:pPr>
            <w:r>
              <w:t>844,0</w:t>
            </w:r>
          </w:p>
        </w:tc>
        <w:tc>
          <w:tcPr>
            <w:tcW w:w="1077" w:type="dxa"/>
          </w:tcPr>
          <w:p w:rsidR="00C5067F" w:rsidRDefault="00C5067F">
            <w:pPr>
              <w:pStyle w:val="ConsPlusNormal"/>
              <w:jc w:val="right"/>
            </w:pPr>
            <w:r>
              <w:t>844,3</w:t>
            </w:r>
          </w:p>
        </w:tc>
        <w:tc>
          <w:tcPr>
            <w:tcW w:w="1134" w:type="dxa"/>
          </w:tcPr>
          <w:p w:rsidR="00C5067F" w:rsidRDefault="00C5067F">
            <w:pPr>
              <w:pStyle w:val="ConsPlusNormal"/>
              <w:jc w:val="right"/>
            </w:pPr>
            <w:r>
              <w:t>987,8</w:t>
            </w:r>
          </w:p>
        </w:tc>
        <w:tc>
          <w:tcPr>
            <w:tcW w:w="964" w:type="dxa"/>
          </w:tcPr>
          <w:p w:rsidR="00C5067F" w:rsidRDefault="00C5067F">
            <w:pPr>
              <w:pStyle w:val="ConsPlusNormal"/>
              <w:jc w:val="right"/>
            </w:pPr>
            <w:r>
              <w:t>987,8</w:t>
            </w:r>
          </w:p>
        </w:tc>
        <w:tc>
          <w:tcPr>
            <w:tcW w:w="1077" w:type="dxa"/>
          </w:tcPr>
          <w:p w:rsidR="00C5067F" w:rsidRDefault="00C5067F">
            <w:pPr>
              <w:pStyle w:val="ConsPlusNormal"/>
              <w:jc w:val="right"/>
            </w:pPr>
            <w:r>
              <w:t>990,0</w:t>
            </w:r>
          </w:p>
        </w:tc>
        <w:tc>
          <w:tcPr>
            <w:tcW w:w="737" w:type="dxa"/>
          </w:tcPr>
          <w:p w:rsidR="00C5067F" w:rsidRDefault="00C5067F">
            <w:pPr>
              <w:pStyle w:val="ConsPlusNormal"/>
              <w:jc w:val="right"/>
            </w:pPr>
            <w:r>
              <w:t>63,7</w:t>
            </w:r>
          </w:p>
        </w:tc>
      </w:tr>
      <w:tr w:rsidR="00C5067F">
        <w:tc>
          <w:tcPr>
            <w:tcW w:w="624" w:type="dxa"/>
          </w:tcPr>
          <w:p w:rsidR="00C5067F" w:rsidRDefault="00C5067F">
            <w:pPr>
              <w:pStyle w:val="ConsPlusNormal"/>
            </w:pPr>
            <w:r>
              <w:t>5</w:t>
            </w:r>
          </w:p>
        </w:tc>
        <w:tc>
          <w:tcPr>
            <w:tcW w:w="1984" w:type="dxa"/>
          </w:tcPr>
          <w:p w:rsidR="00C5067F" w:rsidRDefault="00C5067F">
            <w:pPr>
              <w:pStyle w:val="ConsPlusNormal"/>
            </w:pPr>
            <w:r>
              <w:t>Количество экземпляров новых поступлений в библиотечные фонды общедоступных библиотек на 1000 человек населения</w:t>
            </w:r>
          </w:p>
        </w:tc>
        <w:tc>
          <w:tcPr>
            <w:tcW w:w="964" w:type="dxa"/>
          </w:tcPr>
          <w:p w:rsidR="00C5067F" w:rsidRDefault="00C5067F">
            <w:pPr>
              <w:pStyle w:val="ConsPlusNormal"/>
              <w:jc w:val="right"/>
            </w:pPr>
            <w:r>
              <w:t>0,5</w:t>
            </w:r>
          </w:p>
        </w:tc>
        <w:tc>
          <w:tcPr>
            <w:tcW w:w="1020" w:type="dxa"/>
          </w:tcPr>
          <w:p w:rsidR="00C5067F" w:rsidRDefault="00C5067F">
            <w:pPr>
              <w:pStyle w:val="ConsPlusNormal"/>
            </w:pPr>
            <w:r>
              <w:t>КК</w:t>
            </w:r>
          </w:p>
        </w:tc>
        <w:tc>
          <w:tcPr>
            <w:tcW w:w="734" w:type="dxa"/>
          </w:tcPr>
          <w:p w:rsidR="00C5067F" w:rsidRDefault="00C5067F">
            <w:pPr>
              <w:pStyle w:val="ConsPlusNormal"/>
            </w:pPr>
            <w:r>
              <w:t>ед.</w:t>
            </w:r>
          </w:p>
        </w:tc>
        <w:tc>
          <w:tcPr>
            <w:tcW w:w="2268" w:type="dxa"/>
          </w:tcPr>
          <w:p w:rsidR="00C5067F" w:rsidRDefault="00C5067F">
            <w:pPr>
              <w:pStyle w:val="ConsPlusNormal"/>
            </w:pPr>
            <w:r>
              <w:t>Аналитический отчет</w:t>
            </w:r>
          </w:p>
        </w:tc>
        <w:tc>
          <w:tcPr>
            <w:tcW w:w="863" w:type="dxa"/>
          </w:tcPr>
          <w:p w:rsidR="00C5067F" w:rsidRDefault="00C5067F">
            <w:pPr>
              <w:pStyle w:val="ConsPlusNormal"/>
            </w:pPr>
            <w:r>
              <w:t>&gt;</w:t>
            </w:r>
          </w:p>
        </w:tc>
        <w:tc>
          <w:tcPr>
            <w:tcW w:w="1020" w:type="dxa"/>
          </w:tcPr>
          <w:p w:rsidR="00C5067F" w:rsidRDefault="00C5067F">
            <w:pPr>
              <w:pStyle w:val="ConsPlusNormal"/>
              <w:jc w:val="right"/>
            </w:pPr>
            <w:r>
              <w:t>29,0</w:t>
            </w:r>
          </w:p>
        </w:tc>
        <w:tc>
          <w:tcPr>
            <w:tcW w:w="1191" w:type="dxa"/>
          </w:tcPr>
          <w:p w:rsidR="00C5067F" w:rsidRDefault="00C5067F">
            <w:pPr>
              <w:pStyle w:val="ConsPlusNormal"/>
              <w:jc w:val="right"/>
            </w:pPr>
            <w:r>
              <w:t>30,0</w:t>
            </w:r>
          </w:p>
        </w:tc>
        <w:tc>
          <w:tcPr>
            <w:tcW w:w="1020" w:type="dxa"/>
          </w:tcPr>
          <w:p w:rsidR="00C5067F" w:rsidRDefault="00C5067F">
            <w:pPr>
              <w:pStyle w:val="ConsPlusNormal"/>
              <w:jc w:val="right"/>
            </w:pPr>
            <w:r>
              <w:t>30,0</w:t>
            </w:r>
          </w:p>
        </w:tc>
        <w:tc>
          <w:tcPr>
            <w:tcW w:w="1020" w:type="dxa"/>
          </w:tcPr>
          <w:p w:rsidR="00C5067F" w:rsidRDefault="00C5067F">
            <w:pPr>
              <w:pStyle w:val="ConsPlusNormal"/>
              <w:jc w:val="right"/>
            </w:pPr>
            <w:r>
              <w:t>35,0</w:t>
            </w:r>
          </w:p>
        </w:tc>
        <w:tc>
          <w:tcPr>
            <w:tcW w:w="1020" w:type="dxa"/>
          </w:tcPr>
          <w:p w:rsidR="00C5067F" w:rsidRDefault="00C5067F">
            <w:pPr>
              <w:pStyle w:val="ConsPlusNormal"/>
              <w:jc w:val="right"/>
            </w:pPr>
            <w:r>
              <w:t>27,5</w:t>
            </w:r>
          </w:p>
        </w:tc>
        <w:tc>
          <w:tcPr>
            <w:tcW w:w="1077" w:type="dxa"/>
          </w:tcPr>
          <w:p w:rsidR="00C5067F" w:rsidRDefault="00C5067F">
            <w:pPr>
              <w:pStyle w:val="ConsPlusNormal"/>
              <w:jc w:val="right"/>
            </w:pPr>
            <w:r>
              <w:t>27,6</w:t>
            </w:r>
          </w:p>
        </w:tc>
        <w:tc>
          <w:tcPr>
            <w:tcW w:w="1134" w:type="dxa"/>
          </w:tcPr>
          <w:p w:rsidR="00C5067F" w:rsidRDefault="00C5067F">
            <w:pPr>
              <w:pStyle w:val="ConsPlusNormal"/>
              <w:jc w:val="right"/>
            </w:pPr>
            <w:r>
              <w:t>27,7</w:t>
            </w:r>
          </w:p>
        </w:tc>
        <w:tc>
          <w:tcPr>
            <w:tcW w:w="964" w:type="dxa"/>
          </w:tcPr>
          <w:p w:rsidR="00C5067F" w:rsidRDefault="00C5067F">
            <w:pPr>
              <w:pStyle w:val="ConsPlusNormal"/>
              <w:jc w:val="right"/>
            </w:pPr>
            <w:r>
              <w:t>30,0</w:t>
            </w:r>
          </w:p>
        </w:tc>
        <w:tc>
          <w:tcPr>
            <w:tcW w:w="1077" w:type="dxa"/>
          </w:tcPr>
          <w:p w:rsidR="00C5067F" w:rsidRDefault="00C5067F">
            <w:pPr>
              <w:pStyle w:val="ConsPlusNormal"/>
              <w:jc w:val="right"/>
            </w:pPr>
            <w:r>
              <w:t>30,1</w:t>
            </w:r>
          </w:p>
        </w:tc>
        <w:tc>
          <w:tcPr>
            <w:tcW w:w="737" w:type="dxa"/>
          </w:tcPr>
          <w:p w:rsidR="00C5067F" w:rsidRDefault="00C5067F">
            <w:pPr>
              <w:pStyle w:val="ConsPlusNormal"/>
              <w:jc w:val="right"/>
            </w:pPr>
            <w:r>
              <w:t>3,8</w:t>
            </w:r>
          </w:p>
        </w:tc>
      </w:tr>
      <w:tr w:rsidR="00C5067F">
        <w:tc>
          <w:tcPr>
            <w:tcW w:w="2608" w:type="dxa"/>
            <w:gridSpan w:val="2"/>
          </w:tcPr>
          <w:p w:rsidR="00C5067F" w:rsidRDefault="00C5067F">
            <w:pPr>
              <w:pStyle w:val="ConsPlusNormal"/>
              <w:outlineLvl w:val="2"/>
            </w:pPr>
            <w:r>
              <w:t>Задача 3. Обеспечение организации деятельности музея, сохранность и увеличение музейных фондов</w:t>
            </w:r>
          </w:p>
        </w:tc>
        <w:tc>
          <w:tcPr>
            <w:tcW w:w="964" w:type="dxa"/>
          </w:tcPr>
          <w:p w:rsidR="00C5067F" w:rsidRDefault="00C5067F">
            <w:pPr>
              <w:pStyle w:val="ConsPlusNormal"/>
              <w:jc w:val="right"/>
            </w:pPr>
            <w:r>
              <w:t>0,2</w:t>
            </w:r>
          </w:p>
        </w:tc>
        <w:tc>
          <w:tcPr>
            <w:tcW w:w="15145" w:type="dxa"/>
            <w:gridSpan w:val="14"/>
          </w:tcPr>
          <w:p w:rsidR="00C5067F" w:rsidRDefault="00C5067F">
            <w:pPr>
              <w:pStyle w:val="ConsPlusNormal"/>
            </w:pPr>
          </w:p>
        </w:tc>
      </w:tr>
      <w:tr w:rsidR="00C5067F">
        <w:tc>
          <w:tcPr>
            <w:tcW w:w="624" w:type="dxa"/>
          </w:tcPr>
          <w:p w:rsidR="00C5067F" w:rsidRDefault="00C5067F">
            <w:pPr>
              <w:pStyle w:val="ConsPlusNormal"/>
            </w:pPr>
            <w:r>
              <w:t>6</w:t>
            </w:r>
          </w:p>
        </w:tc>
        <w:tc>
          <w:tcPr>
            <w:tcW w:w="1984" w:type="dxa"/>
          </w:tcPr>
          <w:p w:rsidR="00C5067F" w:rsidRDefault="00C5067F">
            <w:pPr>
              <w:pStyle w:val="ConsPlusNormal"/>
            </w:pPr>
            <w:r>
              <w:t>Количество единиц фонда Музея истории города Улан-Удэ</w:t>
            </w:r>
          </w:p>
        </w:tc>
        <w:tc>
          <w:tcPr>
            <w:tcW w:w="964" w:type="dxa"/>
          </w:tcPr>
          <w:p w:rsidR="00C5067F" w:rsidRDefault="00C5067F">
            <w:pPr>
              <w:pStyle w:val="ConsPlusNormal"/>
              <w:jc w:val="right"/>
            </w:pPr>
            <w:r>
              <w:t>0,5</w:t>
            </w:r>
          </w:p>
        </w:tc>
        <w:tc>
          <w:tcPr>
            <w:tcW w:w="1020" w:type="dxa"/>
          </w:tcPr>
          <w:p w:rsidR="00C5067F" w:rsidRDefault="00C5067F">
            <w:pPr>
              <w:pStyle w:val="ConsPlusNormal"/>
            </w:pPr>
            <w:r>
              <w:t>КК</w:t>
            </w:r>
          </w:p>
        </w:tc>
        <w:tc>
          <w:tcPr>
            <w:tcW w:w="734" w:type="dxa"/>
          </w:tcPr>
          <w:p w:rsidR="00C5067F" w:rsidRDefault="00C5067F">
            <w:pPr>
              <w:pStyle w:val="ConsPlusNormal"/>
            </w:pPr>
            <w:r>
              <w:t>шт.</w:t>
            </w:r>
          </w:p>
        </w:tc>
        <w:tc>
          <w:tcPr>
            <w:tcW w:w="2268" w:type="dxa"/>
          </w:tcPr>
          <w:p w:rsidR="00C5067F" w:rsidRDefault="00C5067F">
            <w:pPr>
              <w:pStyle w:val="ConsPlusNormal"/>
            </w:pPr>
            <w:r>
              <w:t>Отчет о выполнении муниципального задания</w:t>
            </w:r>
          </w:p>
        </w:tc>
        <w:tc>
          <w:tcPr>
            <w:tcW w:w="863" w:type="dxa"/>
          </w:tcPr>
          <w:p w:rsidR="00C5067F" w:rsidRDefault="00C5067F">
            <w:pPr>
              <w:pStyle w:val="ConsPlusNormal"/>
            </w:pPr>
            <w:r>
              <w:t>&gt;</w:t>
            </w:r>
          </w:p>
        </w:tc>
        <w:tc>
          <w:tcPr>
            <w:tcW w:w="1020" w:type="dxa"/>
          </w:tcPr>
          <w:p w:rsidR="00C5067F" w:rsidRDefault="00C5067F">
            <w:pPr>
              <w:pStyle w:val="ConsPlusNormal"/>
              <w:jc w:val="right"/>
            </w:pPr>
            <w:r>
              <w:t>3802</w:t>
            </w:r>
          </w:p>
        </w:tc>
        <w:tc>
          <w:tcPr>
            <w:tcW w:w="1191" w:type="dxa"/>
          </w:tcPr>
          <w:p w:rsidR="00C5067F" w:rsidRDefault="00C5067F">
            <w:pPr>
              <w:pStyle w:val="ConsPlusNormal"/>
              <w:jc w:val="right"/>
            </w:pPr>
            <w:r>
              <w:t>3852</w:t>
            </w:r>
          </w:p>
        </w:tc>
        <w:tc>
          <w:tcPr>
            <w:tcW w:w="1020" w:type="dxa"/>
          </w:tcPr>
          <w:p w:rsidR="00C5067F" w:rsidRDefault="00C5067F">
            <w:pPr>
              <w:pStyle w:val="ConsPlusNormal"/>
              <w:jc w:val="right"/>
            </w:pPr>
            <w:r>
              <w:t>3902</w:t>
            </w:r>
          </w:p>
        </w:tc>
        <w:tc>
          <w:tcPr>
            <w:tcW w:w="1020" w:type="dxa"/>
          </w:tcPr>
          <w:p w:rsidR="00C5067F" w:rsidRDefault="00C5067F">
            <w:pPr>
              <w:pStyle w:val="ConsPlusNormal"/>
              <w:jc w:val="right"/>
            </w:pPr>
            <w:r>
              <w:t>3952</w:t>
            </w:r>
          </w:p>
        </w:tc>
        <w:tc>
          <w:tcPr>
            <w:tcW w:w="1020" w:type="dxa"/>
          </w:tcPr>
          <w:p w:rsidR="00C5067F" w:rsidRDefault="00C5067F">
            <w:pPr>
              <w:pStyle w:val="ConsPlusNormal"/>
              <w:jc w:val="right"/>
            </w:pPr>
            <w:r>
              <w:t>4082</w:t>
            </w:r>
          </w:p>
        </w:tc>
        <w:tc>
          <w:tcPr>
            <w:tcW w:w="1077" w:type="dxa"/>
          </w:tcPr>
          <w:p w:rsidR="00C5067F" w:rsidRDefault="00C5067F">
            <w:pPr>
              <w:pStyle w:val="ConsPlusNormal"/>
              <w:jc w:val="right"/>
            </w:pPr>
            <w:r>
              <w:t>4132</w:t>
            </w:r>
          </w:p>
        </w:tc>
        <w:tc>
          <w:tcPr>
            <w:tcW w:w="1134" w:type="dxa"/>
          </w:tcPr>
          <w:p w:rsidR="00C5067F" w:rsidRDefault="00C5067F">
            <w:pPr>
              <w:pStyle w:val="ConsPlusNormal"/>
              <w:jc w:val="right"/>
            </w:pPr>
            <w:r>
              <w:t>4182</w:t>
            </w:r>
          </w:p>
        </w:tc>
        <w:tc>
          <w:tcPr>
            <w:tcW w:w="964" w:type="dxa"/>
          </w:tcPr>
          <w:p w:rsidR="00C5067F" w:rsidRDefault="00C5067F">
            <w:pPr>
              <w:pStyle w:val="ConsPlusNormal"/>
              <w:jc w:val="right"/>
            </w:pPr>
            <w:r>
              <w:t>4232</w:t>
            </w:r>
          </w:p>
        </w:tc>
        <w:tc>
          <w:tcPr>
            <w:tcW w:w="1077" w:type="dxa"/>
          </w:tcPr>
          <w:p w:rsidR="00C5067F" w:rsidRDefault="00C5067F">
            <w:pPr>
              <w:pStyle w:val="ConsPlusNormal"/>
              <w:jc w:val="right"/>
            </w:pPr>
            <w:r>
              <w:t>4282</w:t>
            </w:r>
          </w:p>
        </w:tc>
        <w:tc>
          <w:tcPr>
            <w:tcW w:w="737" w:type="dxa"/>
          </w:tcPr>
          <w:p w:rsidR="00C5067F" w:rsidRDefault="00C5067F">
            <w:pPr>
              <w:pStyle w:val="ConsPlusNormal"/>
              <w:jc w:val="right"/>
            </w:pPr>
            <w:r>
              <w:t>12,6</w:t>
            </w:r>
          </w:p>
        </w:tc>
      </w:tr>
      <w:tr w:rsidR="00C5067F">
        <w:tc>
          <w:tcPr>
            <w:tcW w:w="624" w:type="dxa"/>
          </w:tcPr>
          <w:p w:rsidR="00C5067F" w:rsidRDefault="00C5067F">
            <w:pPr>
              <w:pStyle w:val="ConsPlusNormal"/>
            </w:pPr>
            <w:r>
              <w:t>7</w:t>
            </w:r>
          </w:p>
        </w:tc>
        <w:tc>
          <w:tcPr>
            <w:tcW w:w="1984" w:type="dxa"/>
          </w:tcPr>
          <w:p w:rsidR="00C5067F" w:rsidRDefault="00C5067F">
            <w:pPr>
              <w:pStyle w:val="ConsPlusNormal"/>
            </w:pPr>
            <w:r>
              <w:t>Количество посещений музея</w:t>
            </w:r>
          </w:p>
        </w:tc>
        <w:tc>
          <w:tcPr>
            <w:tcW w:w="964" w:type="dxa"/>
          </w:tcPr>
          <w:p w:rsidR="00C5067F" w:rsidRDefault="00C5067F">
            <w:pPr>
              <w:pStyle w:val="ConsPlusNormal"/>
              <w:jc w:val="right"/>
            </w:pPr>
            <w:r>
              <w:t>0,5</w:t>
            </w:r>
          </w:p>
        </w:tc>
        <w:tc>
          <w:tcPr>
            <w:tcW w:w="1020" w:type="dxa"/>
          </w:tcPr>
          <w:p w:rsidR="00C5067F" w:rsidRDefault="00C5067F">
            <w:pPr>
              <w:pStyle w:val="ConsPlusNormal"/>
            </w:pPr>
            <w:r>
              <w:t>КК</w:t>
            </w:r>
          </w:p>
        </w:tc>
        <w:tc>
          <w:tcPr>
            <w:tcW w:w="734" w:type="dxa"/>
          </w:tcPr>
          <w:p w:rsidR="00C5067F" w:rsidRDefault="00C5067F">
            <w:pPr>
              <w:pStyle w:val="ConsPlusNormal"/>
            </w:pPr>
            <w:r>
              <w:t>чел.</w:t>
            </w:r>
          </w:p>
        </w:tc>
        <w:tc>
          <w:tcPr>
            <w:tcW w:w="2268" w:type="dxa"/>
          </w:tcPr>
          <w:p w:rsidR="00C5067F" w:rsidRDefault="00C5067F">
            <w:pPr>
              <w:pStyle w:val="ConsPlusNormal"/>
            </w:pPr>
            <w:r>
              <w:t>Отчет о выполнении муниципального задания</w:t>
            </w:r>
          </w:p>
        </w:tc>
        <w:tc>
          <w:tcPr>
            <w:tcW w:w="863" w:type="dxa"/>
          </w:tcPr>
          <w:p w:rsidR="00C5067F" w:rsidRDefault="00C5067F">
            <w:pPr>
              <w:pStyle w:val="ConsPlusNormal"/>
            </w:pPr>
            <w:r>
              <w:t>&gt;</w:t>
            </w:r>
          </w:p>
        </w:tc>
        <w:tc>
          <w:tcPr>
            <w:tcW w:w="1020" w:type="dxa"/>
          </w:tcPr>
          <w:p w:rsidR="00C5067F" w:rsidRDefault="00C5067F">
            <w:pPr>
              <w:pStyle w:val="ConsPlusNormal"/>
              <w:jc w:val="right"/>
            </w:pPr>
            <w:r>
              <w:t>8950</w:t>
            </w:r>
          </w:p>
        </w:tc>
        <w:tc>
          <w:tcPr>
            <w:tcW w:w="1191" w:type="dxa"/>
          </w:tcPr>
          <w:p w:rsidR="00C5067F" w:rsidRDefault="00C5067F">
            <w:pPr>
              <w:pStyle w:val="ConsPlusNormal"/>
              <w:jc w:val="right"/>
            </w:pPr>
            <w:r>
              <w:t>9000</w:t>
            </w:r>
          </w:p>
        </w:tc>
        <w:tc>
          <w:tcPr>
            <w:tcW w:w="1020" w:type="dxa"/>
          </w:tcPr>
          <w:p w:rsidR="00C5067F" w:rsidRDefault="00C5067F">
            <w:pPr>
              <w:pStyle w:val="ConsPlusNormal"/>
              <w:jc w:val="right"/>
            </w:pPr>
            <w:r>
              <w:t>4000</w:t>
            </w:r>
          </w:p>
        </w:tc>
        <w:tc>
          <w:tcPr>
            <w:tcW w:w="1020" w:type="dxa"/>
          </w:tcPr>
          <w:p w:rsidR="00C5067F" w:rsidRDefault="00C5067F">
            <w:pPr>
              <w:pStyle w:val="ConsPlusNormal"/>
              <w:jc w:val="right"/>
            </w:pPr>
            <w:r>
              <w:t>4100</w:t>
            </w:r>
          </w:p>
        </w:tc>
        <w:tc>
          <w:tcPr>
            <w:tcW w:w="1020" w:type="dxa"/>
          </w:tcPr>
          <w:p w:rsidR="00C5067F" w:rsidRDefault="00C5067F">
            <w:pPr>
              <w:pStyle w:val="ConsPlusNormal"/>
              <w:jc w:val="right"/>
            </w:pPr>
            <w:r>
              <w:t>2300</w:t>
            </w:r>
          </w:p>
        </w:tc>
        <w:tc>
          <w:tcPr>
            <w:tcW w:w="1077" w:type="dxa"/>
          </w:tcPr>
          <w:p w:rsidR="00C5067F" w:rsidRDefault="00C5067F">
            <w:pPr>
              <w:pStyle w:val="ConsPlusNormal"/>
              <w:jc w:val="right"/>
            </w:pPr>
            <w:r>
              <w:t>16250</w:t>
            </w:r>
          </w:p>
        </w:tc>
        <w:tc>
          <w:tcPr>
            <w:tcW w:w="1134" w:type="dxa"/>
          </w:tcPr>
          <w:p w:rsidR="00C5067F" w:rsidRDefault="00C5067F">
            <w:pPr>
              <w:pStyle w:val="ConsPlusNormal"/>
              <w:jc w:val="right"/>
            </w:pPr>
            <w:r>
              <w:t>16300</w:t>
            </w:r>
          </w:p>
        </w:tc>
        <w:tc>
          <w:tcPr>
            <w:tcW w:w="964" w:type="dxa"/>
          </w:tcPr>
          <w:p w:rsidR="00C5067F" w:rsidRDefault="00C5067F">
            <w:pPr>
              <w:pStyle w:val="ConsPlusNormal"/>
              <w:jc w:val="right"/>
            </w:pPr>
            <w:r>
              <w:t>16300</w:t>
            </w:r>
          </w:p>
        </w:tc>
        <w:tc>
          <w:tcPr>
            <w:tcW w:w="1077" w:type="dxa"/>
          </w:tcPr>
          <w:p w:rsidR="00C5067F" w:rsidRDefault="00C5067F">
            <w:pPr>
              <w:pStyle w:val="ConsPlusNormal"/>
              <w:jc w:val="right"/>
            </w:pPr>
            <w:r>
              <w:t>16400</w:t>
            </w:r>
          </w:p>
        </w:tc>
        <w:tc>
          <w:tcPr>
            <w:tcW w:w="737" w:type="dxa"/>
          </w:tcPr>
          <w:p w:rsidR="00C5067F" w:rsidRDefault="00C5067F">
            <w:pPr>
              <w:pStyle w:val="ConsPlusNormal"/>
              <w:jc w:val="right"/>
            </w:pPr>
            <w:r>
              <w:t>83,2</w:t>
            </w:r>
          </w:p>
        </w:tc>
      </w:tr>
      <w:tr w:rsidR="00C5067F">
        <w:tc>
          <w:tcPr>
            <w:tcW w:w="2608" w:type="dxa"/>
            <w:gridSpan w:val="2"/>
          </w:tcPr>
          <w:p w:rsidR="00C5067F" w:rsidRDefault="00C5067F">
            <w:pPr>
              <w:pStyle w:val="ConsPlusNormal"/>
              <w:outlineLvl w:val="2"/>
            </w:pPr>
            <w:r>
              <w:t xml:space="preserve">Задача 4. Обеспечение благоприятных условий </w:t>
            </w:r>
            <w:r>
              <w:lastRenderedPageBreak/>
              <w:t>для повышения качества муниципальных услуг, предоставляемых муниципальными учреждениями культуры</w:t>
            </w:r>
          </w:p>
        </w:tc>
        <w:tc>
          <w:tcPr>
            <w:tcW w:w="964" w:type="dxa"/>
          </w:tcPr>
          <w:p w:rsidR="00C5067F" w:rsidRDefault="00C5067F">
            <w:pPr>
              <w:pStyle w:val="ConsPlusNormal"/>
              <w:jc w:val="right"/>
            </w:pPr>
            <w:r>
              <w:lastRenderedPageBreak/>
              <w:t>0,15</w:t>
            </w:r>
          </w:p>
        </w:tc>
        <w:tc>
          <w:tcPr>
            <w:tcW w:w="15145" w:type="dxa"/>
            <w:gridSpan w:val="14"/>
          </w:tcPr>
          <w:p w:rsidR="00C5067F" w:rsidRDefault="00C5067F">
            <w:pPr>
              <w:pStyle w:val="ConsPlusNormal"/>
            </w:pPr>
          </w:p>
        </w:tc>
      </w:tr>
      <w:tr w:rsidR="00C5067F">
        <w:tc>
          <w:tcPr>
            <w:tcW w:w="624" w:type="dxa"/>
          </w:tcPr>
          <w:p w:rsidR="00C5067F" w:rsidRDefault="00C5067F">
            <w:pPr>
              <w:pStyle w:val="ConsPlusNormal"/>
            </w:pPr>
            <w:r>
              <w:t>8</w:t>
            </w:r>
          </w:p>
        </w:tc>
        <w:tc>
          <w:tcPr>
            <w:tcW w:w="1984" w:type="dxa"/>
          </w:tcPr>
          <w:p w:rsidR="00C5067F" w:rsidRDefault="00C5067F">
            <w:pPr>
              <w:pStyle w:val="ConsPlusNormal"/>
            </w:pPr>
            <w:r>
              <w:t>Удельный вес населения, посещающего платные культурно-досуговые мероприятия, проводимые муниципальными учреждениями культуры, от общего количества населения</w:t>
            </w:r>
          </w:p>
        </w:tc>
        <w:tc>
          <w:tcPr>
            <w:tcW w:w="964" w:type="dxa"/>
          </w:tcPr>
          <w:p w:rsidR="00C5067F" w:rsidRDefault="00C5067F">
            <w:pPr>
              <w:pStyle w:val="ConsPlusNormal"/>
              <w:jc w:val="right"/>
            </w:pPr>
            <w:r>
              <w:t>0,2</w:t>
            </w:r>
          </w:p>
        </w:tc>
        <w:tc>
          <w:tcPr>
            <w:tcW w:w="1020" w:type="dxa"/>
          </w:tcPr>
          <w:p w:rsidR="00C5067F" w:rsidRDefault="00C5067F">
            <w:pPr>
              <w:pStyle w:val="ConsPlusNormal"/>
            </w:pPr>
            <w:r>
              <w:t>КК</w:t>
            </w:r>
          </w:p>
        </w:tc>
        <w:tc>
          <w:tcPr>
            <w:tcW w:w="734" w:type="dxa"/>
          </w:tcPr>
          <w:p w:rsidR="00C5067F" w:rsidRDefault="00C5067F">
            <w:pPr>
              <w:pStyle w:val="ConsPlusNormal"/>
            </w:pPr>
            <w:r>
              <w:t>%</w:t>
            </w:r>
          </w:p>
        </w:tc>
        <w:tc>
          <w:tcPr>
            <w:tcW w:w="2268" w:type="dxa"/>
          </w:tcPr>
          <w:p w:rsidR="00C5067F" w:rsidRDefault="00C5067F">
            <w:pPr>
              <w:pStyle w:val="ConsPlusNormal"/>
            </w:pPr>
            <w:r>
              <w:t>Д = Нп / Н x 100,</w:t>
            </w:r>
          </w:p>
          <w:p w:rsidR="00C5067F" w:rsidRDefault="00C5067F">
            <w:pPr>
              <w:pStyle w:val="ConsPlusNormal"/>
            </w:pPr>
          </w:p>
          <w:p w:rsidR="00C5067F" w:rsidRDefault="00C5067F">
            <w:pPr>
              <w:pStyle w:val="ConsPlusNormal"/>
            </w:pPr>
            <w:r>
              <w:t>Д - удельный вес населения, посещающего платные культурно-досуговые мероприятия, проводимые муниципальными учреждениями культуры, от общего количества населения;</w:t>
            </w:r>
          </w:p>
          <w:p w:rsidR="00C5067F" w:rsidRDefault="00C5067F">
            <w:pPr>
              <w:pStyle w:val="ConsPlusNormal"/>
            </w:pPr>
            <w:r>
              <w:t>Нп - количество человек, посетивших платные культурно-досуговые мероприятия, проводимые муниципальными учреждениями культуры;</w:t>
            </w:r>
          </w:p>
          <w:p w:rsidR="00C5067F" w:rsidRDefault="00C5067F">
            <w:pPr>
              <w:pStyle w:val="ConsPlusNormal"/>
            </w:pPr>
            <w:r>
              <w:t>Н - численность населения г. Улан-Удэ</w:t>
            </w:r>
          </w:p>
        </w:tc>
        <w:tc>
          <w:tcPr>
            <w:tcW w:w="863" w:type="dxa"/>
          </w:tcPr>
          <w:p w:rsidR="00C5067F" w:rsidRDefault="00C5067F">
            <w:pPr>
              <w:pStyle w:val="ConsPlusNormal"/>
            </w:pPr>
            <w:r>
              <w:t>&gt;</w:t>
            </w:r>
          </w:p>
        </w:tc>
        <w:tc>
          <w:tcPr>
            <w:tcW w:w="1020" w:type="dxa"/>
          </w:tcPr>
          <w:p w:rsidR="00C5067F" w:rsidRDefault="00C5067F">
            <w:pPr>
              <w:pStyle w:val="ConsPlusNormal"/>
              <w:jc w:val="right"/>
            </w:pPr>
            <w:r>
              <w:t>40,0</w:t>
            </w:r>
          </w:p>
        </w:tc>
        <w:tc>
          <w:tcPr>
            <w:tcW w:w="1191" w:type="dxa"/>
          </w:tcPr>
          <w:p w:rsidR="00C5067F" w:rsidRDefault="00C5067F">
            <w:pPr>
              <w:pStyle w:val="ConsPlusNormal"/>
              <w:jc w:val="right"/>
            </w:pPr>
            <w:r>
              <w:t>40,0</w:t>
            </w:r>
          </w:p>
        </w:tc>
        <w:tc>
          <w:tcPr>
            <w:tcW w:w="1020" w:type="dxa"/>
          </w:tcPr>
          <w:p w:rsidR="00C5067F" w:rsidRDefault="00C5067F">
            <w:pPr>
              <w:pStyle w:val="ConsPlusNormal"/>
              <w:jc w:val="right"/>
            </w:pPr>
            <w:r>
              <w:t>13,7</w:t>
            </w:r>
          </w:p>
        </w:tc>
        <w:tc>
          <w:tcPr>
            <w:tcW w:w="1020" w:type="dxa"/>
          </w:tcPr>
          <w:p w:rsidR="00C5067F" w:rsidRDefault="00C5067F">
            <w:pPr>
              <w:pStyle w:val="ConsPlusNormal"/>
              <w:jc w:val="right"/>
            </w:pPr>
            <w:r>
              <w:t>17,0</w:t>
            </w:r>
          </w:p>
        </w:tc>
        <w:tc>
          <w:tcPr>
            <w:tcW w:w="1020" w:type="dxa"/>
          </w:tcPr>
          <w:p w:rsidR="00C5067F" w:rsidRDefault="00C5067F">
            <w:pPr>
              <w:pStyle w:val="ConsPlusNormal"/>
              <w:jc w:val="right"/>
            </w:pPr>
            <w:r>
              <w:t>35,0</w:t>
            </w:r>
          </w:p>
        </w:tc>
        <w:tc>
          <w:tcPr>
            <w:tcW w:w="1077" w:type="dxa"/>
          </w:tcPr>
          <w:p w:rsidR="00C5067F" w:rsidRDefault="00C5067F">
            <w:pPr>
              <w:pStyle w:val="ConsPlusNormal"/>
              <w:jc w:val="right"/>
            </w:pPr>
            <w:r>
              <w:t>36,5</w:t>
            </w:r>
          </w:p>
        </w:tc>
        <w:tc>
          <w:tcPr>
            <w:tcW w:w="1134" w:type="dxa"/>
          </w:tcPr>
          <w:p w:rsidR="00C5067F" w:rsidRDefault="00C5067F">
            <w:pPr>
              <w:pStyle w:val="ConsPlusNormal"/>
              <w:jc w:val="right"/>
            </w:pPr>
            <w:r>
              <w:t>38,0</w:t>
            </w:r>
          </w:p>
        </w:tc>
        <w:tc>
          <w:tcPr>
            <w:tcW w:w="964" w:type="dxa"/>
          </w:tcPr>
          <w:p w:rsidR="00C5067F" w:rsidRDefault="00C5067F">
            <w:pPr>
              <w:pStyle w:val="ConsPlusNormal"/>
              <w:jc w:val="right"/>
            </w:pPr>
            <w:r>
              <w:t>41,5</w:t>
            </w:r>
          </w:p>
        </w:tc>
        <w:tc>
          <w:tcPr>
            <w:tcW w:w="1077" w:type="dxa"/>
          </w:tcPr>
          <w:p w:rsidR="00C5067F" w:rsidRDefault="00C5067F">
            <w:pPr>
              <w:pStyle w:val="ConsPlusNormal"/>
              <w:jc w:val="right"/>
            </w:pPr>
            <w:r>
              <w:t>41,7</w:t>
            </w:r>
          </w:p>
        </w:tc>
        <w:tc>
          <w:tcPr>
            <w:tcW w:w="737" w:type="dxa"/>
          </w:tcPr>
          <w:p w:rsidR="00C5067F" w:rsidRDefault="00C5067F">
            <w:pPr>
              <w:pStyle w:val="ConsPlusNormal"/>
              <w:jc w:val="right"/>
            </w:pPr>
            <w:r>
              <w:t>4,3</w:t>
            </w:r>
          </w:p>
        </w:tc>
      </w:tr>
      <w:tr w:rsidR="00C5067F">
        <w:tc>
          <w:tcPr>
            <w:tcW w:w="624" w:type="dxa"/>
          </w:tcPr>
          <w:p w:rsidR="00C5067F" w:rsidRDefault="00C5067F">
            <w:pPr>
              <w:pStyle w:val="ConsPlusNormal"/>
            </w:pPr>
            <w:r>
              <w:t>9</w:t>
            </w:r>
          </w:p>
        </w:tc>
        <w:tc>
          <w:tcPr>
            <w:tcW w:w="1984" w:type="dxa"/>
          </w:tcPr>
          <w:p w:rsidR="00C5067F" w:rsidRDefault="00C5067F">
            <w:pPr>
              <w:pStyle w:val="ConsPlusNormal"/>
            </w:pPr>
            <w:r>
              <w:t>Число посещений культурно-</w:t>
            </w:r>
            <w:r>
              <w:lastRenderedPageBreak/>
              <w:t>массовых мероприятий в КДУ</w:t>
            </w:r>
          </w:p>
        </w:tc>
        <w:tc>
          <w:tcPr>
            <w:tcW w:w="964" w:type="dxa"/>
          </w:tcPr>
          <w:p w:rsidR="00C5067F" w:rsidRDefault="00C5067F">
            <w:pPr>
              <w:pStyle w:val="ConsPlusNormal"/>
              <w:jc w:val="right"/>
            </w:pPr>
            <w:r>
              <w:lastRenderedPageBreak/>
              <w:t>0,2</w:t>
            </w:r>
          </w:p>
        </w:tc>
        <w:tc>
          <w:tcPr>
            <w:tcW w:w="1020" w:type="dxa"/>
          </w:tcPr>
          <w:p w:rsidR="00C5067F" w:rsidRDefault="00C5067F">
            <w:pPr>
              <w:pStyle w:val="ConsPlusNormal"/>
            </w:pPr>
            <w:r>
              <w:t>КК</w:t>
            </w:r>
          </w:p>
        </w:tc>
        <w:tc>
          <w:tcPr>
            <w:tcW w:w="734" w:type="dxa"/>
          </w:tcPr>
          <w:p w:rsidR="00C5067F" w:rsidRDefault="00C5067F">
            <w:pPr>
              <w:pStyle w:val="ConsPlusNormal"/>
            </w:pPr>
            <w:r>
              <w:t>тыс. чел.</w:t>
            </w:r>
          </w:p>
        </w:tc>
        <w:tc>
          <w:tcPr>
            <w:tcW w:w="2268" w:type="dxa"/>
          </w:tcPr>
          <w:p w:rsidR="00C5067F" w:rsidRDefault="00C5067F">
            <w:pPr>
              <w:pStyle w:val="ConsPlusNormal"/>
            </w:pPr>
            <w:r>
              <w:t>Аналитический отчет</w:t>
            </w:r>
          </w:p>
        </w:tc>
        <w:tc>
          <w:tcPr>
            <w:tcW w:w="863" w:type="dxa"/>
          </w:tcPr>
          <w:p w:rsidR="00C5067F" w:rsidRDefault="00C5067F">
            <w:pPr>
              <w:pStyle w:val="ConsPlusNormal"/>
            </w:pPr>
            <w:r>
              <w:t>&gt;</w:t>
            </w:r>
          </w:p>
        </w:tc>
        <w:tc>
          <w:tcPr>
            <w:tcW w:w="1020" w:type="dxa"/>
          </w:tcPr>
          <w:p w:rsidR="00C5067F" w:rsidRDefault="00C5067F">
            <w:pPr>
              <w:pStyle w:val="ConsPlusNormal"/>
              <w:jc w:val="right"/>
            </w:pPr>
            <w:r>
              <w:t>380,05</w:t>
            </w:r>
          </w:p>
        </w:tc>
        <w:tc>
          <w:tcPr>
            <w:tcW w:w="1191" w:type="dxa"/>
          </w:tcPr>
          <w:p w:rsidR="00C5067F" w:rsidRDefault="00C5067F">
            <w:pPr>
              <w:pStyle w:val="ConsPlusNormal"/>
              <w:jc w:val="right"/>
            </w:pPr>
            <w:r>
              <w:t>233,83</w:t>
            </w:r>
          </w:p>
        </w:tc>
        <w:tc>
          <w:tcPr>
            <w:tcW w:w="1020" w:type="dxa"/>
          </w:tcPr>
          <w:p w:rsidR="00C5067F" w:rsidRDefault="00C5067F">
            <w:pPr>
              <w:pStyle w:val="ConsPlusNormal"/>
              <w:jc w:val="right"/>
            </w:pPr>
            <w:r>
              <w:t>42,68</w:t>
            </w:r>
          </w:p>
        </w:tc>
        <w:tc>
          <w:tcPr>
            <w:tcW w:w="1020" w:type="dxa"/>
          </w:tcPr>
          <w:p w:rsidR="00C5067F" w:rsidRDefault="00C5067F">
            <w:pPr>
              <w:pStyle w:val="ConsPlusNormal"/>
              <w:jc w:val="right"/>
            </w:pPr>
            <w:r>
              <w:t>78,50</w:t>
            </w:r>
          </w:p>
        </w:tc>
        <w:tc>
          <w:tcPr>
            <w:tcW w:w="1020" w:type="dxa"/>
          </w:tcPr>
          <w:p w:rsidR="00C5067F" w:rsidRDefault="00C5067F">
            <w:pPr>
              <w:pStyle w:val="ConsPlusNormal"/>
              <w:jc w:val="right"/>
            </w:pPr>
            <w:r>
              <w:t>257,20</w:t>
            </w:r>
          </w:p>
        </w:tc>
        <w:tc>
          <w:tcPr>
            <w:tcW w:w="1077" w:type="dxa"/>
          </w:tcPr>
          <w:p w:rsidR="00C5067F" w:rsidRDefault="00C5067F">
            <w:pPr>
              <w:pStyle w:val="ConsPlusNormal"/>
              <w:jc w:val="right"/>
            </w:pPr>
            <w:r>
              <w:t>257,20</w:t>
            </w:r>
          </w:p>
        </w:tc>
        <w:tc>
          <w:tcPr>
            <w:tcW w:w="1134" w:type="dxa"/>
          </w:tcPr>
          <w:p w:rsidR="00C5067F" w:rsidRDefault="00C5067F">
            <w:pPr>
              <w:pStyle w:val="ConsPlusNormal"/>
              <w:jc w:val="right"/>
            </w:pPr>
            <w:r>
              <w:t>295,80</w:t>
            </w:r>
          </w:p>
        </w:tc>
        <w:tc>
          <w:tcPr>
            <w:tcW w:w="964" w:type="dxa"/>
          </w:tcPr>
          <w:p w:rsidR="00C5067F" w:rsidRDefault="00C5067F">
            <w:pPr>
              <w:pStyle w:val="ConsPlusNormal"/>
              <w:jc w:val="right"/>
            </w:pPr>
            <w:r>
              <w:t>383,40</w:t>
            </w:r>
          </w:p>
        </w:tc>
        <w:tc>
          <w:tcPr>
            <w:tcW w:w="1077" w:type="dxa"/>
          </w:tcPr>
          <w:p w:rsidR="00C5067F" w:rsidRDefault="00C5067F">
            <w:pPr>
              <w:pStyle w:val="ConsPlusNormal"/>
              <w:jc w:val="right"/>
            </w:pPr>
            <w:r>
              <w:t>390,00</w:t>
            </w:r>
          </w:p>
        </w:tc>
        <w:tc>
          <w:tcPr>
            <w:tcW w:w="737" w:type="dxa"/>
          </w:tcPr>
          <w:p w:rsidR="00C5067F" w:rsidRDefault="00C5067F">
            <w:pPr>
              <w:pStyle w:val="ConsPlusNormal"/>
              <w:jc w:val="right"/>
            </w:pPr>
            <w:r>
              <w:t>2,6</w:t>
            </w:r>
          </w:p>
        </w:tc>
      </w:tr>
      <w:tr w:rsidR="00C5067F">
        <w:tc>
          <w:tcPr>
            <w:tcW w:w="624" w:type="dxa"/>
          </w:tcPr>
          <w:p w:rsidR="00C5067F" w:rsidRDefault="00C5067F">
            <w:pPr>
              <w:pStyle w:val="ConsPlusNormal"/>
            </w:pPr>
            <w:r>
              <w:t>10</w:t>
            </w:r>
          </w:p>
        </w:tc>
        <w:tc>
          <w:tcPr>
            <w:tcW w:w="1984" w:type="dxa"/>
          </w:tcPr>
          <w:p w:rsidR="00C5067F" w:rsidRDefault="00C5067F">
            <w:pPr>
              <w:pStyle w:val="ConsPlusNormal"/>
            </w:pPr>
            <w:r>
              <w:t>Количество участников клубных формирований</w:t>
            </w:r>
          </w:p>
        </w:tc>
        <w:tc>
          <w:tcPr>
            <w:tcW w:w="964" w:type="dxa"/>
          </w:tcPr>
          <w:p w:rsidR="00C5067F" w:rsidRDefault="00C5067F">
            <w:pPr>
              <w:pStyle w:val="ConsPlusNormal"/>
              <w:jc w:val="right"/>
            </w:pPr>
            <w:r>
              <w:t>0,2</w:t>
            </w:r>
          </w:p>
        </w:tc>
        <w:tc>
          <w:tcPr>
            <w:tcW w:w="1020" w:type="dxa"/>
          </w:tcPr>
          <w:p w:rsidR="00C5067F" w:rsidRDefault="00C5067F">
            <w:pPr>
              <w:pStyle w:val="ConsPlusNormal"/>
            </w:pPr>
            <w:r>
              <w:t>КК</w:t>
            </w:r>
          </w:p>
        </w:tc>
        <w:tc>
          <w:tcPr>
            <w:tcW w:w="734" w:type="dxa"/>
          </w:tcPr>
          <w:p w:rsidR="00C5067F" w:rsidRDefault="00C5067F">
            <w:pPr>
              <w:pStyle w:val="ConsPlusNormal"/>
            </w:pPr>
            <w:r>
              <w:t>чел.</w:t>
            </w:r>
          </w:p>
        </w:tc>
        <w:tc>
          <w:tcPr>
            <w:tcW w:w="2268" w:type="dxa"/>
          </w:tcPr>
          <w:p w:rsidR="00C5067F" w:rsidRDefault="00C5067F">
            <w:pPr>
              <w:pStyle w:val="ConsPlusNormal"/>
            </w:pPr>
            <w:r>
              <w:t>Аналитический отчет</w:t>
            </w:r>
          </w:p>
        </w:tc>
        <w:tc>
          <w:tcPr>
            <w:tcW w:w="863" w:type="dxa"/>
          </w:tcPr>
          <w:p w:rsidR="00C5067F" w:rsidRDefault="00C5067F">
            <w:pPr>
              <w:pStyle w:val="ConsPlusNormal"/>
            </w:pPr>
            <w:r>
              <w:t>&gt;</w:t>
            </w:r>
          </w:p>
        </w:tc>
        <w:tc>
          <w:tcPr>
            <w:tcW w:w="1020" w:type="dxa"/>
          </w:tcPr>
          <w:p w:rsidR="00C5067F" w:rsidRDefault="00C5067F">
            <w:pPr>
              <w:pStyle w:val="ConsPlusNormal"/>
              <w:jc w:val="right"/>
            </w:pPr>
            <w:r>
              <w:t>2039,00</w:t>
            </w:r>
          </w:p>
        </w:tc>
        <w:tc>
          <w:tcPr>
            <w:tcW w:w="1191" w:type="dxa"/>
          </w:tcPr>
          <w:p w:rsidR="00C5067F" w:rsidRDefault="00C5067F">
            <w:pPr>
              <w:pStyle w:val="ConsPlusNormal"/>
              <w:jc w:val="right"/>
            </w:pPr>
            <w:r>
              <w:t>2042,00</w:t>
            </w:r>
          </w:p>
        </w:tc>
        <w:tc>
          <w:tcPr>
            <w:tcW w:w="1020" w:type="dxa"/>
          </w:tcPr>
          <w:p w:rsidR="00C5067F" w:rsidRDefault="00C5067F">
            <w:pPr>
              <w:pStyle w:val="ConsPlusNormal"/>
              <w:jc w:val="right"/>
            </w:pPr>
            <w:r>
              <w:t>2052,00</w:t>
            </w:r>
          </w:p>
        </w:tc>
        <w:tc>
          <w:tcPr>
            <w:tcW w:w="1020" w:type="dxa"/>
          </w:tcPr>
          <w:p w:rsidR="00C5067F" w:rsidRDefault="00C5067F">
            <w:pPr>
              <w:pStyle w:val="ConsPlusNormal"/>
              <w:jc w:val="right"/>
            </w:pPr>
            <w:r>
              <w:t>2063,00</w:t>
            </w:r>
          </w:p>
        </w:tc>
        <w:tc>
          <w:tcPr>
            <w:tcW w:w="1020" w:type="dxa"/>
          </w:tcPr>
          <w:p w:rsidR="00C5067F" w:rsidRDefault="00C5067F">
            <w:pPr>
              <w:pStyle w:val="ConsPlusNormal"/>
              <w:jc w:val="right"/>
            </w:pPr>
            <w:r>
              <w:t>2100,00</w:t>
            </w:r>
          </w:p>
        </w:tc>
        <w:tc>
          <w:tcPr>
            <w:tcW w:w="1077" w:type="dxa"/>
          </w:tcPr>
          <w:p w:rsidR="00C5067F" w:rsidRDefault="00C5067F">
            <w:pPr>
              <w:pStyle w:val="ConsPlusNormal"/>
              <w:jc w:val="right"/>
            </w:pPr>
            <w:r>
              <w:t>2127,00</w:t>
            </w:r>
          </w:p>
        </w:tc>
        <w:tc>
          <w:tcPr>
            <w:tcW w:w="1134" w:type="dxa"/>
          </w:tcPr>
          <w:p w:rsidR="00C5067F" w:rsidRDefault="00C5067F">
            <w:pPr>
              <w:pStyle w:val="ConsPlusNormal"/>
              <w:jc w:val="right"/>
            </w:pPr>
            <w:r>
              <w:t>2161,00</w:t>
            </w:r>
          </w:p>
        </w:tc>
        <w:tc>
          <w:tcPr>
            <w:tcW w:w="964" w:type="dxa"/>
          </w:tcPr>
          <w:p w:rsidR="00C5067F" w:rsidRDefault="00C5067F">
            <w:pPr>
              <w:pStyle w:val="ConsPlusNormal"/>
              <w:jc w:val="right"/>
            </w:pPr>
            <w:r>
              <w:t>2161,00</w:t>
            </w:r>
          </w:p>
        </w:tc>
        <w:tc>
          <w:tcPr>
            <w:tcW w:w="1077" w:type="dxa"/>
          </w:tcPr>
          <w:p w:rsidR="00C5067F" w:rsidRDefault="00C5067F">
            <w:pPr>
              <w:pStyle w:val="ConsPlusNormal"/>
              <w:jc w:val="right"/>
            </w:pPr>
            <w:r>
              <w:t>2161,00</w:t>
            </w:r>
          </w:p>
        </w:tc>
        <w:tc>
          <w:tcPr>
            <w:tcW w:w="737" w:type="dxa"/>
          </w:tcPr>
          <w:p w:rsidR="00C5067F" w:rsidRDefault="00C5067F">
            <w:pPr>
              <w:pStyle w:val="ConsPlusNormal"/>
              <w:jc w:val="right"/>
            </w:pPr>
            <w:r>
              <w:t>6,0</w:t>
            </w:r>
          </w:p>
        </w:tc>
      </w:tr>
      <w:tr w:rsidR="00C5067F">
        <w:tblPrEx>
          <w:tblBorders>
            <w:insideH w:val="nil"/>
          </w:tblBorders>
        </w:tblPrEx>
        <w:tc>
          <w:tcPr>
            <w:tcW w:w="624" w:type="dxa"/>
            <w:tcBorders>
              <w:bottom w:val="nil"/>
            </w:tcBorders>
          </w:tcPr>
          <w:p w:rsidR="00C5067F" w:rsidRDefault="00C5067F">
            <w:pPr>
              <w:pStyle w:val="ConsPlusNormal"/>
            </w:pPr>
            <w:r>
              <w:t>11</w:t>
            </w:r>
          </w:p>
        </w:tc>
        <w:tc>
          <w:tcPr>
            <w:tcW w:w="1984" w:type="dxa"/>
            <w:tcBorders>
              <w:bottom w:val="nil"/>
            </w:tcBorders>
          </w:tcPr>
          <w:p w:rsidR="00C5067F" w:rsidRDefault="00C5067F">
            <w:pPr>
              <w:pStyle w:val="ConsPlusNormal"/>
            </w:pPr>
            <w:r>
              <w:t>Количество детей из семей участников СВО, привлекаемых к участию в творческих мероприятиях</w:t>
            </w:r>
          </w:p>
        </w:tc>
        <w:tc>
          <w:tcPr>
            <w:tcW w:w="964" w:type="dxa"/>
            <w:tcBorders>
              <w:bottom w:val="nil"/>
            </w:tcBorders>
          </w:tcPr>
          <w:p w:rsidR="00C5067F" w:rsidRDefault="00C5067F">
            <w:pPr>
              <w:pStyle w:val="ConsPlusNormal"/>
              <w:jc w:val="right"/>
            </w:pPr>
            <w:r>
              <w:t>0,15</w:t>
            </w:r>
          </w:p>
        </w:tc>
        <w:tc>
          <w:tcPr>
            <w:tcW w:w="1020" w:type="dxa"/>
            <w:tcBorders>
              <w:bottom w:val="nil"/>
            </w:tcBorders>
          </w:tcPr>
          <w:p w:rsidR="00C5067F" w:rsidRDefault="00C5067F">
            <w:pPr>
              <w:pStyle w:val="ConsPlusNormal"/>
            </w:pPr>
            <w:r>
              <w:t>КК</w:t>
            </w:r>
          </w:p>
        </w:tc>
        <w:tc>
          <w:tcPr>
            <w:tcW w:w="734" w:type="dxa"/>
            <w:tcBorders>
              <w:bottom w:val="nil"/>
            </w:tcBorders>
          </w:tcPr>
          <w:p w:rsidR="00C5067F" w:rsidRDefault="00C5067F">
            <w:pPr>
              <w:pStyle w:val="ConsPlusNormal"/>
            </w:pPr>
            <w:r>
              <w:t>чел.</w:t>
            </w:r>
          </w:p>
        </w:tc>
        <w:tc>
          <w:tcPr>
            <w:tcW w:w="2268" w:type="dxa"/>
            <w:tcBorders>
              <w:bottom w:val="nil"/>
            </w:tcBorders>
          </w:tcPr>
          <w:p w:rsidR="00C5067F" w:rsidRDefault="00C5067F">
            <w:pPr>
              <w:pStyle w:val="ConsPlusNormal"/>
            </w:pPr>
            <w:r>
              <w:t>Аналитический отчет</w:t>
            </w:r>
          </w:p>
        </w:tc>
        <w:tc>
          <w:tcPr>
            <w:tcW w:w="863" w:type="dxa"/>
            <w:tcBorders>
              <w:bottom w:val="nil"/>
            </w:tcBorders>
          </w:tcPr>
          <w:p w:rsidR="00C5067F" w:rsidRDefault="00C5067F">
            <w:pPr>
              <w:pStyle w:val="ConsPlusNormal"/>
            </w:pPr>
            <w:r>
              <w:t>&gt;</w:t>
            </w:r>
          </w:p>
        </w:tc>
        <w:tc>
          <w:tcPr>
            <w:tcW w:w="1020" w:type="dxa"/>
            <w:tcBorders>
              <w:bottom w:val="nil"/>
            </w:tcBorders>
          </w:tcPr>
          <w:p w:rsidR="00C5067F" w:rsidRDefault="00C5067F">
            <w:pPr>
              <w:pStyle w:val="ConsPlusNormal"/>
            </w:pPr>
          </w:p>
        </w:tc>
        <w:tc>
          <w:tcPr>
            <w:tcW w:w="1191" w:type="dxa"/>
            <w:tcBorders>
              <w:bottom w:val="nil"/>
            </w:tcBorders>
          </w:tcPr>
          <w:p w:rsidR="00C5067F" w:rsidRDefault="00C5067F">
            <w:pPr>
              <w:pStyle w:val="ConsPlusNormal"/>
            </w:pPr>
          </w:p>
        </w:tc>
        <w:tc>
          <w:tcPr>
            <w:tcW w:w="1020" w:type="dxa"/>
            <w:tcBorders>
              <w:bottom w:val="nil"/>
            </w:tcBorders>
          </w:tcPr>
          <w:p w:rsidR="00C5067F" w:rsidRDefault="00C5067F">
            <w:pPr>
              <w:pStyle w:val="ConsPlusNormal"/>
            </w:pPr>
          </w:p>
        </w:tc>
        <w:tc>
          <w:tcPr>
            <w:tcW w:w="1020" w:type="dxa"/>
            <w:tcBorders>
              <w:bottom w:val="nil"/>
            </w:tcBorders>
          </w:tcPr>
          <w:p w:rsidR="00C5067F" w:rsidRDefault="00C5067F">
            <w:pPr>
              <w:pStyle w:val="ConsPlusNormal"/>
            </w:pPr>
          </w:p>
        </w:tc>
        <w:tc>
          <w:tcPr>
            <w:tcW w:w="1020" w:type="dxa"/>
            <w:tcBorders>
              <w:bottom w:val="nil"/>
            </w:tcBorders>
          </w:tcPr>
          <w:p w:rsidR="00C5067F" w:rsidRDefault="00C5067F">
            <w:pPr>
              <w:pStyle w:val="ConsPlusNormal"/>
            </w:pPr>
          </w:p>
        </w:tc>
        <w:tc>
          <w:tcPr>
            <w:tcW w:w="1077" w:type="dxa"/>
            <w:tcBorders>
              <w:bottom w:val="nil"/>
            </w:tcBorders>
          </w:tcPr>
          <w:p w:rsidR="00C5067F" w:rsidRDefault="00C5067F">
            <w:pPr>
              <w:pStyle w:val="ConsPlusNormal"/>
            </w:pPr>
          </w:p>
        </w:tc>
        <w:tc>
          <w:tcPr>
            <w:tcW w:w="1134" w:type="dxa"/>
            <w:tcBorders>
              <w:bottom w:val="nil"/>
            </w:tcBorders>
          </w:tcPr>
          <w:p w:rsidR="00C5067F" w:rsidRDefault="00C5067F">
            <w:pPr>
              <w:pStyle w:val="ConsPlusNormal"/>
              <w:jc w:val="right"/>
            </w:pPr>
            <w:r>
              <w:t>220</w:t>
            </w:r>
          </w:p>
        </w:tc>
        <w:tc>
          <w:tcPr>
            <w:tcW w:w="964" w:type="dxa"/>
            <w:tcBorders>
              <w:bottom w:val="nil"/>
            </w:tcBorders>
          </w:tcPr>
          <w:p w:rsidR="00C5067F" w:rsidRDefault="00C5067F">
            <w:pPr>
              <w:pStyle w:val="ConsPlusNormal"/>
              <w:jc w:val="right"/>
            </w:pPr>
            <w:r>
              <w:t>240</w:t>
            </w:r>
          </w:p>
        </w:tc>
        <w:tc>
          <w:tcPr>
            <w:tcW w:w="1077" w:type="dxa"/>
            <w:tcBorders>
              <w:bottom w:val="nil"/>
            </w:tcBorders>
          </w:tcPr>
          <w:p w:rsidR="00C5067F" w:rsidRDefault="00C5067F">
            <w:pPr>
              <w:pStyle w:val="ConsPlusNormal"/>
              <w:jc w:val="right"/>
            </w:pPr>
            <w:r>
              <w:t>260</w:t>
            </w:r>
          </w:p>
        </w:tc>
        <w:tc>
          <w:tcPr>
            <w:tcW w:w="737" w:type="dxa"/>
            <w:tcBorders>
              <w:bottom w:val="nil"/>
            </w:tcBorders>
          </w:tcPr>
          <w:p w:rsidR="00C5067F" w:rsidRDefault="00C5067F">
            <w:pPr>
              <w:pStyle w:val="ConsPlusNormal"/>
              <w:jc w:val="right"/>
            </w:pPr>
            <w:r>
              <w:t>3,3</w:t>
            </w:r>
          </w:p>
        </w:tc>
      </w:tr>
      <w:tr w:rsidR="00C5067F">
        <w:tblPrEx>
          <w:tblBorders>
            <w:insideH w:val="nil"/>
          </w:tblBorders>
        </w:tblPrEx>
        <w:tc>
          <w:tcPr>
            <w:tcW w:w="18717" w:type="dxa"/>
            <w:gridSpan w:val="17"/>
            <w:tcBorders>
              <w:top w:val="nil"/>
            </w:tcBorders>
          </w:tcPr>
          <w:p w:rsidR="00C5067F" w:rsidRDefault="00C5067F">
            <w:pPr>
              <w:pStyle w:val="ConsPlusNormal"/>
              <w:jc w:val="both"/>
            </w:pPr>
            <w:r>
              <w:t xml:space="preserve">(п. 11 введен </w:t>
            </w:r>
            <w:hyperlink r:id="rId64">
              <w:r>
                <w:rPr>
                  <w:color w:val="0000FF"/>
                </w:rPr>
                <w:t>Постановлением</w:t>
              </w:r>
            </w:hyperlink>
            <w:r>
              <w:t xml:space="preserve"> Администрации г. Улан-Удэ от 11.04.2024 N 71)</w:t>
            </w:r>
          </w:p>
        </w:tc>
      </w:tr>
      <w:tr w:rsidR="00C5067F">
        <w:tc>
          <w:tcPr>
            <w:tcW w:w="624" w:type="dxa"/>
          </w:tcPr>
          <w:p w:rsidR="00C5067F" w:rsidRDefault="00C5067F">
            <w:pPr>
              <w:pStyle w:val="ConsPlusNormal"/>
            </w:pPr>
            <w:hyperlink r:id="rId65">
              <w:r>
                <w:rPr>
                  <w:color w:val="0000FF"/>
                </w:rPr>
                <w:t>12</w:t>
              </w:r>
            </w:hyperlink>
          </w:p>
        </w:tc>
        <w:tc>
          <w:tcPr>
            <w:tcW w:w="1984" w:type="dxa"/>
          </w:tcPr>
          <w:p w:rsidR="00C5067F" w:rsidRDefault="00C5067F">
            <w:pPr>
              <w:pStyle w:val="ConsPlusNormal"/>
            </w:pPr>
            <w:r>
              <w:t>Число посещений концертных организаций и самостоятельных коллективов</w:t>
            </w:r>
          </w:p>
        </w:tc>
        <w:tc>
          <w:tcPr>
            <w:tcW w:w="964" w:type="dxa"/>
          </w:tcPr>
          <w:p w:rsidR="00C5067F" w:rsidRDefault="00C5067F">
            <w:pPr>
              <w:pStyle w:val="ConsPlusNormal"/>
              <w:jc w:val="right"/>
            </w:pPr>
            <w:r>
              <w:t>0,2</w:t>
            </w:r>
          </w:p>
        </w:tc>
        <w:tc>
          <w:tcPr>
            <w:tcW w:w="1020" w:type="dxa"/>
          </w:tcPr>
          <w:p w:rsidR="00C5067F" w:rsidRDefault="00C5067F">
            <w:pPr>
              <w:pStyle w:val="ConsPlusNormal"/>
            </w:pPr>
            <w:r>
              <w:t>КК</w:t>
            </w:r>
          </w:p>
        </w:tc>
        <w:tc>
          <w:tcPr>
            <w:tcW w:w="734" w:type="dxa"/>
          </w:tcPr>
          <w:p w:rsidR="00C5067F" w:rsidRDefault="00C5067F">
            <w:pPr>
              <w:pStyle w:val="ConsPlusNormal"/>
            </w:pPr>
            <w:r>
              <w:t>тыс. чел.</w:t>
            </w:r>
          </w:p>
        </w:tc>
        <w:tc>
          <w:tcPr>
            <w:tcW w:w="2268" w:type="dxa"/>
          </w:tcPr>
          <w:p w:rsidR="00C5067F" w:rsidRDefault="00C5067F">
            <w:pPr>
              <w:pStyle w:val="ConsPlusNormal"/>
            </w:pPr>
            <w:r>
              <w:t>Аналитический отчет</w:t>
            </w:r>
          </w:p>
        </w:tc>
        <w:tc>
          <w:tcPr>
            <w:tcW w:w="863" w:type="dxa"/>
          </w:tcPr>
          <w:p w:rsidR="00C5067F" w:rsidRDefault="00C5067F">
            <w:pPr>
              <w:pStyle w:val="ConsPlusNormal"/>
            </w:pPr>
            <w:r>
              <w:t>&gt;</w:t>
            </w:r>
          </w:p>
        </w:tc>
        <w:tc>
          <w:tcPr>
            <w:tcW w:w="1020" w:type="dxa"/>
          </w:tcPr>
          <w:p w:rsidR="00C5067F" w:rsidRDefault="00C5067F">
            <w:pPr>
              <w:pStyle w:val="ConsPlusNormal"/>
            </w:pPr>
          </w:p>
        </w:tc>
        <w:tc>
          <w:tcPr>
            <w:tcW w:w="1191" w:type="dxa"/>
          </w:tcPr>
          <w:p w:rsidR="00C5067F" w:rsidRDefault="00C5067F">
            <w:pPr>
              <w:pStyle w:val="ConsPlusNormal"/>
            </w:pPr>
          </w:p>
        </w:tc>
        <w:tc>
          <w:tcPr>
            <w:tcW w:w="1020" w:type="dxa"/>
          </w:tcPr>
          <w:p w:rsidR="00C5067F" w:rsidRDefault="00C5067F">
            <w:pPr>
              <w:pStyle w:val="ConsPlusNormal"/>
            </w:pPr>
          </w:p>
        </w:tc>
        <w:tc>
          <w:tcPr>
            <w:tcW w:w="1020" w:type="dxa"/>
          </w:tcPr>
          <w:p w:rsidR="00C5067F" w:rsidRDefault="00C5067F">
            <w:pPr>
              <w:pStyle w:val="ConsPlusNormal"/>
            </w:pPr>
          </w:p>
        </w:tc>
        <w:tc>
          <w:tcPr>
            <w:tcW w:w="1020" w:type="dxa"/>
          </w:tcPr>
          <w:p w:rsidR="00C5067F" w:rsidRDefault="00C5067F">
            <w:pPr>
              <w:pStyle w:val="ConsPlusNormal"/>
            </w:pPr>
          </w:p>
        </w:tc>
        <w:tc>
          <w:tcPr>
            <w:tcW w:w="1077" w:type="dxa"/>
          </w:tcPr>
          <w:p w:rsidR="00C5067F" w:rsidRDefault="00C5067F">
            <w:pPr>
              <w:pStyle w:val="ConsPlusNormal"/>
              <w:jc w:val="right"/>
            </w:pPr>
            <w:r>
              <w:t>195,50</w:t>
            </w:r>
          </w:p>
        </w:tc>
        <w:tc>
          <w:tcPr>
            <w:tcW w:w="1134" w:type="dxa"/>
          </w:tcPr>
          <w:p w:rsidR="00C5067F" w:rsidRDefault="00C5067F">
            <w:pPr>
              <w:pStyle w:val="ConsPlusNormal"/>
              <w:jc w:val="right"/>
            </w:pPr>
            <w:r>
              <w:t>199,41</w:t>
            </w:r>
          </w:p>
        </w:tc>
        <w:tc>
          <w:tcPr>
            <w:tcW w:w="964" w:type="dxa"/>
          </w:tcPr>
          <w:p w:rsidR="00C5067F" w:rsidRDefault="00C5067F">
            <w:pPr>
              <w:pStyle w:val="ConsPlusNormal"/>
              <w:jc w:val="right"/>
            </w:pPr>
            <w:r>
              <w:t>199,41</w:t>
            </w:r>
          </w:p>
        </w:tc>
        <w:tc>
          <w:tcPr>
            <w:tcW w:w="1077" w:type="dxa"/>
          </w:tcPr>
          <w:p w:rsidR="00C5067F" w:rsidRDefault="00C5067F">
            <w:pPr>
              <w:pStyle w:val="ConsPlusNormal"/>
              <w:jc w:val="right"/>
            </w:pPr>
            <w:r>
              <w:t>200,00</w:t>
            </w:r>
          </w:p>
        </w:tc>
        <w:tc>
          <w:tcPr>
            <w:tcW w:w="737" w:type="dxa"/>
          </w:tcPr>
          <w:p w:rsidR="00C5067F" w:rsidRDefault="00C5067F">
            <w:pPr>
              <w:pStyle w:val="ConsPlusNormal"/>
              <w:jc w:val="right"/>
            </w:pPr>
            <w:r>
              <w:t>2,3</w:t>
            </w:r>
          </w:p>
        </w:tc>
      </w:tr>
      <w:tr w:rsidR="00C5067F">
        <w:tc>
          <w:tcPr>
            <w:tcW w:w="624" w:type="dxa"/>
          </w:tcPr>
          <w:p w:rsidR="00C5067F" w:rsidRDefault="00C5067F">
            <w:pPr>
              <w:pStyle w:val="ConsPlusNormal"/>
            </w:pPr>
            <w:hyperlink r:id="rId66">
              <w:r>
                <w:rPr>
                  <w:color w:val="0000FF"/>
                </w:rPr>
                <w:t>13</w:t>
              </w:r>
            </w:hyperlink>
          </w:p>
        </w:tc>
        <w:tc>
          <w:tcPr>
            <w:tcW w:w="1984" w:type="dxa"/>
          </w:tcPr>
          <w:p w:rsidR="00C5067F" w:rsidRDefault="00C5067F">
            <w:pPr>
              <w:pStyle w:val="ConsPlusNormal"/>
            </w:pPr>
            <w:r>
              <w:t>Число посещений муниципальных кинотеатров</w:t>
            </w:r>
          </w:p>
        </w:tc>
        <w:tc>
          <w:tcPr>
            <w:tcW w:w="964" w:type="dxa"/>
          </w:tcPr>
          <w:p w:rsidR="00C5067F" w:rsidRDefault="00C5067F">
            <w:pPr>
              <w:pStyle w:val="ConsPlusNormal"/>
              <w:jc w:val="right"/>
            </w:pPr>
            <w:r>
              <w:t>0,2</w:t>
            </w:r>
          </w:p>
        </w:tc>
        <w:tc>
          <w:tcPr>
            <w:tcW w:w="1020" w:type="dxa"/>
          </w:tcPr>
          <w:p w:rsidR="00C5067F" w:rsidRDefault="00C5067F">
            <w:pPr>
              <w:pStyle w:val="ConsPlusNormal"/>
            </w:pPr>
            <w:r>
              <w:t>КК</w:t>
            </w:r>
          </w:p>
        </w:tc>
        <w:tc>
          <w:tcPr>
            <w:tcW w:w="734" w:type="dxa"/>
          </w:tcPr>
          <w:p w:rsidR="00C5067F" w:rsidRDefault="00C5067F">
            <w:pPr>
              <w:pStyle w:val="ConsPlusNormal"/>
            </w:pPr>
            <w:r>
              <w:t>тыс. чел.</w:t>
            </w:r>
          </w:p>
        </w:tc>
        <w:tc>
          <w:tcPr>
            <w:tcW w:w="2268" w:type="dxa"/>
          </w:tcPr>
          <w:p w:rsidR="00C5067F" w:rsidRDefault="00C5067F">
            <w:pPr>
              <w:pStyle w:val="ConsPlusNormal"/>
            </w:pPr>
            <w:r>
              <w:t>Аналитический отчет</w:t>
            </w:r>
          </w:p>
        </w:tc>
        <w:tc>
          <w:tcPr>
            <w:tcW w:w="863" w:type="dxa"/>
          </w:tcPr>
          <w:p w:rsidR="00C5067F" w:rsidRDefault="00C5067F">
            <w:pPr>
              <w:pStyle w:val="ConsPlusNormal"/>
            </w:pPr>
            <w:r>
              <w:t>&gt;</w:t>
            </w:r>
          </w:p>
        </w:tc>
        <w:tc>
          <w:tcPr>
            <w:tcW w:w="1020" w:type="dxa"/>
          </w:tcPr>
          <w:p w:rsidR="00C5067F" w:rsidRDefault="00C5067F">
            <w:pPr>
              <w:pStyle w:val="ConsPlusNormal"/>
            </w:pPr>
          </w:p>
        </w:tc>
        <w:tc>
          <w:tcPr>
            <w:tcW w:w="1191" w:type="dxa"/>
          </w:tcPr>
          <w:p w:rsidR="00C5067F" w:rsidRDefault="00C5067F">
            <w:pPr>
              <w:pStyle w:val="ConsPlusNormal"/>
            </w:pPr>
          </w:p>
        </w:tc>
        <w:tc>
          <w:tcPr>
            <w:tcW w:w="1020" w:type="dxa"/>
          </w:tcPr>
          <w:p w:rsidR="00C5067F" w:rsidRDefault="00C5067F">
            <w:pPr>
              <w:pStyle w:val="ConsPlusNormal"/>
            </w:pPr>
          </w:p>
        </w:tc>
        <w:tc>
          <w:tcPr>
            <w:tcW w:w="1020" w:type="dxa"/>
          </w:tcPr>
          <w:p w:rsidR="00C5067F" w:rsidRDefault="00C5067F">
            <w:pPr>
              <w:pStyle w:val="ConsPlusNormal"/>
            </w:pPr>
          </w:p>
        </w:tc>
        <w:tc>
          <w:tcPr>
            <w:tcW w:w="1020" w:type="dxa"/>
          </w:tcPr>
          <w:p w:rsidR="00C5067F" w:rsidRDefault="00C5067F">
            <w:pPr>
              <w:pStyle w:val="ConsPlusNormal"/>
            </w:pPr>
          </w:p>
        </w:tc>
        <w:tc>
          <w:tcPr>
            <w:tcW w:w="1077" w:type="dxa"/>
          </w:tcPr>
          <w:p w:rsidR="00C5067F" w:rsidRDefault="00C5067F">
            <w:pPr>
              <w:pStyle w:val="ConsPlusNormal"/>
              <w:jc w:val="right"/>
            </w:pPr>
            <w:r>
              <w:t>12,00</w:t>
            </w:r>
          </w:p>
        </w:tc>
        <w:tc>
          <w:tcPr>
            <w:tcW w:w="1134" w:type="dxa"/>
          </w:tcPr>
          <w:p w:rsidR="00C5067F" w:rsidRDefault="00C5067F">
            <w:pPr>
              <w:pStyle w:val="ConsPlusNormal"/>
              <w:jc w:val="right"/>
            </w:pPr>
            <w:r>
              <w:t>12,00</w:t>
            </w:r>
          </w:p>
        </w:tc>
        <w:tc>
          <w:tcPr>
            <w:tcW w:w="964" w:type="dxa"/>
          </w:tcPr>
          <w:p w:rsidR="00C5067F" w:rsidRDefault="00C5067F">
            <w:pPr>
              <w:pStyle w:val="ConsPlusNormal"/>
              <w:jc w:val="right"/>
            </w:pPr>
            <w:r>
              <w:t>12,00</w:t>
            </w:r>
          </w:p>
        </w:tc>
        <w:tc>
          <w:tcPr>
            <w:tcW w:w="1077" w:type="dxa"/>
          </w:tcPr>
          <w:p w:rsidR="00C5067F" w:rsidRDefault="00C5067F">
            <w:pPr>
              <w:pStyle w:val="ConsPlusNormal"/>
              <w:jc w:val="right"/>
            </w:pPr>
            <w:r>
              <w:t>12,00</w:t>
            </w:r>
          </w:p>
        </w:tc>
        <w:tc>
          <w:tcPr>
            <w:tcW w:w="737" w:type="dxa"/>
          </w:tcPr>
          <w:p w:rsidR="00C5067F" w:rsidRDefault="00C5067F">
            <w:pPr>
              <w:pStyle w:val="ConsPlusNormal"/>
              <w:jc w:val="right"/>
            </w:pPr>
            <w:r>
              <w:t>0,0</w:t>
            </w:r>
          </w:p>
        </w:tc>
      </w:tr>
      <w:tr w:rsidR="00C5067F">
        <w:tc>
          <w:tcPr>
            <w:tcW w:w="2608" w:type="dxa"/>
            <w:gridSpan w:val="2"/>
          </w:tcPr>
          <w:p w:rsidR="00C5067F" w:rsidRDefault="00C5067F">
            <w:pPr>
              <w:pStyle w:val="ConsPlusNormal"/>
              <w:outlineLvl w:val="2"/>
            </w:pPr>
            <w:r>
              <w:t>Задача 5. Обеспечение условий для системного развития парков культуры и отдыха</w:t>
            </w:r>
          </w:p>
        </w:tc>
        <w:tc>
          <w:tcPr>
            <w:tcW w:w="964" w:type="dxa"/>
          </w:tcPr>
          <w:p w:rsidR="00C5067F" w:rsidRDefault="00C5067F">
            <w:pPr>
              <w:pStyle w:val="ConsPlusNormal"/>
              <w:jc w:val="right"/>
            </w:pPr>
            <w:r>
              <w:t>0,1</w:t>
            </w:r>
          </w:p>
        </w:tc>
        <w:tc>
          <w:tcPr>
            <w:tcW w:w="15145" w:type="dxa"/>
            <w:gridSpan w:val="14"/>
          </w:tcPr>
          <w:p w:rsidR="00C5067F" w:rsidRDefault="00C5067F">
            <w:pPr>
              <w:pStyle w:val="ConsPlusNormal"/>
            </w:pPr>
          </w:p>
        </w:tc>
      </w:tr>
      <w:tr w:rsidR="00C5067F">
        <w:tc>
          <w:tcPr>
            <w:tcW w:w="624" w:type="dxa"/>
          </w:tcPr>
          <w:p w:rsidR="00C5067F" w:rsidRDefault="00C5067F">
            <w:pPr>
              <w:pStyle w:val="ConsPlusNormal"/>
            </w:pPr>
            <w:hyperlink r:id="rId67">
              <w:r>
                <w:rPr>
                  <w:color w:val="0000FF"/>
                </w:rPr>
                <w:t>14</w:t>
              </w:r>
            </w:hyperlink>
          </w:p>
        </w:tc>
        <w:tc>
          <w:tcPr>
            <w:tcW w:w="1984" w:type="dxa"/>
          </w:tcPr>
          <w:p w:rsidR="00C5067F" w:rsidRDefault="00C5067F">
            <w:pPr>
              <w:pStyle w:val="ConsPlusNormal"/>
            </w:pPr>
            <w:r>
              <w:t>Количество парков культуры и отдыха</w:t>
            </w:r>
          </w:p>
        </w:tc>
        <w:tc>
          <w:tcPr>
            <w:tcW w:w="964" w:type="dxa"/>
          </w:tcPr>
          <w:p w:rsidR="00C5067F" w:rsidRDefault="00C5067F">
            <w:pPr>
              <w:pStyle w:val="ConsPlusNormal"/>
              <w:jc w:val="right"/>
            </w:pPr>
            <w:r>
              <w:t>1</w:t>
            </w:r>
          </w:p>
        </w:tc>
        <w:tc>
          <w:tcPr>
            <w:tcW w:w="1020" w:type="dxa"/>
          </w:tcPr>
          <w:p w:rsidR="00C5067F" w:rsidRDefault="00C5067F">
            <w:pPr>
              <w:pStyle w:val="ConsPlusNormal"/>
            </w:pPr>
            <w:r>
              <w:t>КК</w:t>
            </w:r>
          </w:p>
        </w:tc>
        <w:tc>
          <w:tcPr>
            <w:tcW w:w="734" w:type="dxa"/>
          </w:tcPr>
          <w:p w:rsidR="00C5067F" w:rsidRDefault="00C5067F">
            <w:pPr>
              <w:pStyle w:val="ConsPlusNormal"/>
            </w:pPr>
            <w:r>
              <w:t>шт.</w:t>
            </w:r>
          </w:p>
        </w:tc>
        <w:tc>
          <w:tcPr>
            <w:tcW w:w="2268" w:type="dxa"/>
          </w:tcPr>
          <w:p w:rsidR="00C5067F" w:rsidRDefault="00C5067F">
            <w:pPr>
              <w:pStyle w:val="ConsPlusNormal"/>
            </w:pPr>
            <w:r>
              <w:t xml:space="preserve">Отчет о выполнении муниципального </w:t>
            </w:r>
            <w:r>
              <w:lastRenderedPageBreak/>
              <w:t>задания</w:t>
            </w:r>
          </w:p>
        </w:tc>
        <w:tc>
          <w:tcPr>
            <w:tcW w:w="863" w:type="dxa"/>
          </w:tcPr>
          <w:p w:rsidR="00C5067F" w:rsidRDefault="00C5067F">
            <w:pPr>
              <w:pStyle w:val="ConsPlusNormal"/>
            </w:pPr>
            <w:r>
              <w:lastRenderedPageBreak/>
              <w:t>&gt;</w:t>
            </w:r>
          </w:p>
        </w:tc>
        <w:tc>
          <w:tcPr>
            <w:tcW w:w="1020" w:type="dxa"/>
          </w:tcPr>
          <w:p w:rsidR="00C5067F" w:rsidRDefault="00C5067F">
            <w:pPr>
              <w:pStyle w:val="ConsPlusNormal"/>
              <w:jc w:val="right"/>
            </w:pPr>
            <w:r>
              <w:t>4</w:t>
            </w:r>
          </w:p>
        </w:tc>
        <w:tc>
          <w:tcPr>
            <w:tcW w:w="1191" w:type="dxa"/>
          </w:tcPr>
          <w:p w:rsidR="00C5067F" w:rsidRDefault="00C5067F">
            <w:pPr>
              <w:pStyle w:val="ConsPlusNormal"/>
              <w:jc w:val="right"/>
            </w:pPr>
            <w:r>
              <w:t>4</w:t>
            </w:r>
          </w:p>
        </w:tc>
        <w:tc>
          <w:tcPr>
            <w:tcW w:w="1020" w:type="dxa"/>
          </w:tcPr>
          <w:p w:rsidR="00C5067F" w:rsidRDefault="00C5067F">
            <w:pPr>
              <w:pStyle w:val="ConsPlusNormal"/>
              <w:jc w:val="right"/>
            </w:pPr>
            <w:r>
              <w:t>5</w:t>
            </w:r>
          </w:p>
        </w:tc>
        <w:tc>
          <w:tcPr>
            <w:tcW w:w="1020" w:type="dxa"/>
          </w:tcPr>
          <w:p w:rsidR="00C5067F" w:rsidRDefault="00C5067F">
            <w:pPr>
              <w:pStyle w:val="ConsPlusNormal"/>
              <w:jc w:val="right"/>
            </w:pPr>
            <w:r>
              <w:t>6</w:t>
            </w:r>
          </w:p>
        </w:tc>
        <w:tc>
          <w:tcPr>
            <w:tcW w:w="1020" w:type="dxa"/>
          </w:tcPr>
          <w:p w:rsidR="00C5067F" w:rsidRDefault="00C5067F">
            <w:pPr>
              <w:pStyle w:val="ConsPlusNormal"/>
              <w:jc w:val="right"/>
            </w:pPr>
            <w:r>
              <w:t>7</w:t>
            </w:r>
          </w:p>
        </w:tc>
        <w:tc>
          <w:tcPr>
            <w:tcW w:w="1077" w:type="dxa"/>
          </w:tcPr>
          <w:p w:rsidR="00C5067F" w:rsidRDefault="00C5067F">
            <w:pPr>
              <w:pStyle w:val="ConsPlusNormal"/>
              <w:jc w:val="right"/>
            </w:pPr>
            <w:r>
              <w:t>7</w:t>
            </w:r>
          </w:p>
        </w:tc>
        <w:tc>
          <w:tcPr>
            <w:tcW w:w="1134" w:type="dxa"/>
          </w:tcPr>
          <w:p w:rsidR="00C5067F" w:rsidRDefault="00C5067F">
            <w:pPr>
              <w:pStyle w:val="ConsPlusNormal"/>
              <w:jc w:val="right"/>
            </w:pPr>
            <w:r>
              <w:t>8</w:t>
            </w:r>
          </w:p>
        </w:tc>
        <w:tc>
          <w:tcPr>
            <w:tcW w:w="964" w:type="dxa"/>
          </w:tcPr>
          <w:p w:rsidR="00C5067F" w:rsidRDefault="00C5067F">
            <w:pPr>
              <w:pStyle w:val="ConsPlusNormal"/>
              <w:jc w:val="right"/>
            </w:pPr>
            <w:r>
              <w:t>10</w:t>
            </w:r>
          </w:p>
        </w:tc>
        <w:tc>
          <w:tcPr>
            <w:tcW w:w="1077" w:type="dxa"/>
          </w:tcPr>
          <w:p w:rsidR="00C5067F" w:rsidRDefault="00C5067F">
            <w:pPr>
              <w:pStyle w:val="ConsPlusNormal"/>
              <w:jc w:val="right"/>
            </w:pPr>
            <w:r>
              <w:t>10</w:t>
            </w:r>
          </w:p>
        </w:tc>
        <w:tc>
          <w:tcPr>
            <w:tcW w:w="737" w:type="dxa"/>
          </w:tcPr>
          <w:p w:rsidR="00C5067F" w:rsidRDefault="00C5067F">
            <w:pPr>
              <w:pStyle w:val="ConsPlusNormal"/>
              <w:jc w:val="right"/>
            </w:pPr>
            <w:r>
              <w:t>150</w:t>
            </w:r>
          </w:p>
        </w:tc>
      </w:tr>
      <w:tr w:rsidR="00C5067F">
        <w:tc>
          <w:tcPr>
            <w:tcW w:w="2608" w:type="dxa"/>
            <w:gridSpan w:val="2"/>
          </w:tcPr>
          <w:p w:rsidR="00C5067F" w:rsidRDefault="00C5067F">
            <w:pPr>
              <w:pStyle w:val="ConsPlusNormal"/>
              <w:outlineLvl w:val="2"/>
            </w:pPr>
            <w:r>
              <w:t>Задача 6. Развитие и модернизация инфраструктуры муниципальных учреждений культуры</w:t>
            </w:r>
          </w:p>
        </w:tc>
        <w:tc>
          <w:tcPr>
            <w:tcW w:w="964" w:type="dxa"/>
          </w:tcPr>
          <w:p w:rsidR="00C5067F" w:rsidRDefault="00C5067F">
            <w:pPr>
              <w:pStyle w:val="ConsPlusNormal"/>
              <w:jc w:val="right"/>
            </w:pPr>
            <w:r>
              <w:t>0,15</w:t>
            </w:r>
          </w:p>
        </w:tc>
        <w:tc>
          <w:tcPr>
            <w:tcW w:w="14408" w:type="dxa"/>
            <w:gridSpan w:val="13"/>
          </w:tcPr>
          <w:p w:rsidR="00C5067F" w:rsidRDefault="00C5067F">
            <w:pPr>
              <w:pStyle w:val="ConsPlusNormal"/>
            </w:pPr>
          </w:p>
        </w:tc>
        <w:tc>
          <w:tcPr>
            <w:tcW w:w="737" w:type="dxa"/>
          </w:tcPr>
          <w:p w:rsidR="00C5067F" w:rsidRDefault="00C5067F">
            <w:pPr>
              <w:pStyle w:val="ConsPlusNormal"/>
            </w:pPr>
          </w:p>
        </w:tc>
      </w:tr>
      <w:tr w:rsidR="00C5067F">
        <w:tc>
          <w:tcPr>
            <w:tcW w:w="624" w:type="dxa"/>
          </w:tcPr>
          <w:p w:rsidR="00C5067F" w:rsidRDefault="00C5067F">
            <w:pPr>
              <w:pStyle w:val="ConsPlusNormal"/>
            </w:pPr>
            <w:hyperlink r:id="rId68">
              <w:r>
                <w:rPr>
                  <w:color w:val="0000FF"/>
                </w:rPr>
                <w:t>15</w:t>
              </w:r>
            </w:hyperlink>
          </w:p>
        </w:tc>
        <w:tc>
          <w:tcPr>
            <w:tcW w:w="1984" w:type="dxa"/>
          </w:tcPr>
          <w:p w:rsidR="00C5067F" w:rsidRDefault="00C5067F">
            <w:pPr>
              <w:pStyle w:val="ConsPlusNormal"/>
            </w:pPr>
            <w:r>
              <w:t>Доля зданий учреждений культуры, требующих капитального ремонта, от общего количества зданий</w:t>
            </w:r>
          </w:p>
        </w:tc>
        <w:tc>
          <w:tcPr>
            <w:tcW w:w="964" w:type="dxa"/>
          </w:tcPr>
          <w:p w:rsidR="00C5067F" w:rsidRDefault="00C5067F">
            <w:pPr>
              <w:pStyle w:val="ConsPlusNormal"/>
              <w:jc w:val="right"/>
            </w:pPr>
            <w:r>
              <w:t>0,3</w:t>
            </w:r>
          </w:p>
        </w:tc>
        <w:tc>
          <w:tcPr>
            <w:tcW w:w="1020" w:type="dxa"/>
          </w:tcPr>
          <w:p w:rsidR="00C5067F" w:rsidRDefault="00C5067F">
            <w:pPr>
              <w:pStyle w:val="ConsPlusNormal"/>
            </w:pPr>
            <w:r>
              <w:t>КК</w:t>
            </w:r>
          </w:p>
        </w:tc>
        <w:tc>
          <w:tcPr>
            <w:tcW w:w="734" w:type="dxa"/>
          </w:tcPr>
          <w:p w:rsidR="00C5067F" w:rsidRDefault="00C5067F">
            <w:pPr>
              <w:pStyle w:val="ConsPlusNormal"/>
            </w:pPr>
            <w:r>
              <w:t>%</w:t>
            </w:r>
          </w:p>
        </w:tc>
        <w:tc>
          <w:tcPr>
            <w:tcW w:w="2268" w:type="dxa"/>
          </w:tcPr>
          <w:p w:rsidR="00C5067F" w:rsidRDefault="00C5067F">
            <w:pPr>
              <w:pStyle w:val="ConsPlusNormal"/>
            </w:pPr>
            <w:r>
              <w:t>Количество зданий, требующих ремонта / общее количество зданий</w:t>
            </w:r>
          </w:p>
        </w:tc>
        <w:tc>
          <w:tcPr>
            <w:tcW w:w="863" w:type="dxa"/>
          </w:tcPr>
          <w:p w:rsidR="00C5067F" w:rsidRDefault="00C5067F">
            <w:pPr>
              <w:pStyle w:val="ConsPlusNormal"/>
            </w:pPr>
            <w:r>
              <w:t>&lt;</w:t>
            </w:r>
          </w:p>
        </w:tc>
        <w:tc>
          <w:tcPr>
            <w:tcW w:w="1020" w:type="dxa"/>
          </w:tcPr>
          <w:p w:rsidR="00C5067F" w:rsidRDefault="00C5067F">
            <w:pPr>
              <w:pStyle w:val="ConsPlusNormal"/>
              <w:jc w:val="right"/>
            </w:pPr>
            <w:r>
              <w:t>33,30</w:t>
            </w:r>
          </w:p>
        </w:tc>
        <w:tc>
          <w:tcPr>
            <w:tcW w:w="1191" w:type="dxa"/>
          </w:tcPr>
          <w:p w:rsidR="00C5067F" w:rsidRDefault="00C5067F">
            <w:pPr>
              <w:pStyle w:val="ConsPlusNormal"/>
              <w:jc w:val="right"/>
            </w:pPr>
            <w:r>
              <w:t>32,60</w:t>
            </w:r>
          </w:p>
        </w:tc>
        <w:tc>
          <w:tcPr>
            <w:tcW w:w="1020" w:type="dxa"/>
          </w:tcPr>
          <w:p w:rsidR="00C5067F" w:rsidRDefault="00C5067F">
            <w:pPr>
              <w:pStyle w:val="ConsPlusNormal"/>
              <w:jc w:val="right"/>
            </w:pPr>
            <w:r>
              <w:t>30,20</w:t>
            </w:r>
          </w:p>
        </w:tc>
        <w:tc>
          <w:tcPr>
            <w:tcW w:w="1020" w:type="dxa"/>
          </w:tcPr>
          <w:p w:rsidR="00C5067F" w:rsidRDefault="00C5067F">
            <w:pPr>
              <w:pStyle w:val="ConsPlusNormal"/>
              <w:jc w:val="right"/>
            </w:pPr>
            <w:r>
              <w:t>30,20</w:t>
            </w:r>
          </w:p>
        </w:tc>
        <w:tc>
          <w:tcPr>
            <w:tcW w:w="1020" w:type="dxa"/>
          </w:tcPr>
          <w:p w:rsidR="00C5067F" w:rsidRDefault="00C5067F">
            <w:pPr>
              <w:pStyle w:val="ConsPlusNormal"/>
              <w:jc w:val="right"/>
            </w:pPr>
            <w:r>
              <w:t>30,20</w:t>
            </w:r>
          </w:p>
        </w:tc>
        <w:tc>
          <w:tcPr>
            <w:tcW w:w="1077" w:type="dxa"/>
          </w:tcPr>
          <w:p w:rsidR="00C5067F" w:rsidRDefault="00C5067F">
            <w:pPr>
              <w:pStyle w:val="ConsPlusNormal"/>
              <w:jc w:val="right"/>
            </w:pPr>
            <w:r>
              <w:t>27,90</w:t>
            </w:r>
          </w:p>
        </w:tc>
        <w:tc>
          <w:tcPr>
            <w:tcW w:w="1134" w:type="dxa"/>
          </w:tcPr>
          <w:p w:rsidR="00C5067F" w:rsidRDefault="00C5067F">
            <w:pPr>
              <w:pStyle w:val="ConsPlusNormal"/>
              <w:jc w:val="right"/>
            </w:pPr>
            <w:r>
              <w:t>27,90</w:t>
            </w:r>
          </w:p>
        </w:tc>
        <w:tc>
          <w:tcPr>
            <w:tcW w:w="964" w:type="dxa"/>
          </w:tcPr>
          <w:p w:rsidR="00C5067F" w:rsidRDefault="00C5067F">
            <w:pPr>
              <w:pStyle w:val="ConsPlusNormal"/>
              <w:jc w:val="right"/>
            </w:pPr>
            <w:r>
              <w:t>27,30</w:t>
            </w:r>
          </w:p>
        </w:tc>
        <w:tc>
          <w:tcPr>
            <w:tcW w:w="1077" w:type="dxa"/>
          </w:tcPr>
          <w:p w:rsidR="00C5067F" w:rsidRDefault="00C5067F">
            <w:pPr>
              <w:pStyle w:val="ConsPlusNormal"/>
              <w:jc w:val="right"/>
            </w:pPr>
            <w:r>
              <w:t>27,30</w:t>
            </w:r>
          </w:p>
        </w:tc>
        <w:tc>
          <w:tcPr>
            <w:tcW w:w="737" w:type="dxa"/>
          </w:tcPr>
          <w:p w:rsidR="00C5067F" w:rsidRDefault="00C5067F">
            <w:pPr>
              <w:pStyle w:val="ConsPlusNormal"/>
              <w:jc w:val="right"/>
            </w:pPr>
            <w:r>
              <w:t>22,0</w:t>
            </w:r>
          </w:p>
        </w:tc>
      </w:tr>
      <w:tr w:rsidR="00C5067F">
        <w:tc>
          <w:tcPr>
            <w:tcW w:w="624" w:type="dxa"/>
          </w:tcPr>
          <w:p w:rsidR="00C5067F" w:rsidRDefault="00C5067F">
            <w:pPr>
              <w:pStyle w:val="ConsPlusNormal"/>
            </w:pPr>
            <w:hyperlink r:id="rId69">
              <w:r>
                <w:rPr>
                  <w:color w:val="0000FF"/>
                </w:rPr>
                <w:t>16</w:t>
              </w:r>
            </w:hyperlink>
          </w:p>
        </w:tc>
        <w:tc>
          <w:tcPr>
            <w:tcW w:w="1984" w:type="dxa"/>
          </w:tcPr>
          <w:p w:rsidR="00C5067F" w:rsidRDefault="00C5067F">
            <w:pPr>
              <w:pStyle w:val="ConsPlusNormal"/>
            </w:pPr>
            <w:r>
              <w:t>Объем платных услуг муниципальных учреждений культуры</w:t>
            </w:r>
          </w:p>
        </w:tc>
        <w:tc>
          <w:tcPr>
            <w:tcW w:w="964" w:type="dxa"/>
          </w:tcPr>
          <w:p w:rsidR="00C5067F" w:rsidRDefault="00C5067F">
            <w:pPr>
              <w:pStyle w:val="ConsPlusNormal"/>
              <w:jc w:val="right"/>
            </w:pPr>
            <w:r>
              <w:t>0,4</w:t>
            </w:r>
          </w:p>
        </w:tc>
        <w:tc>
          <w:tcPr>
            <w:tcW w:w="1020" w:type="dxa"/>
          </w:tcPr>
          <w:p w:rsidR="00C5067F" w:rsidRDefault="00C5067F">
            <w:pPr>
              <w:pStyle w:val="ConsPlusNormal"/>
            </w:pPr>
            <w:r>
              <w:t>КК</w:t>
            </w:r>
          </w:p>
        </w:tc>
        <w:tc>
          <w:tcPr>
            <w:tcW w:w="734" w:type="dxa"/>
          </w:tcPr>
          <w:p w:rsidR="00C5067F" w:rsidRDefault="00C5067F">
            <w:pPr>
              <w:pStyle w:val="ConsPlusNormal"/>
            </w:pPr>
            <w:r>
              <w:t>млн. руб.</w:t>
            </w:r>
          </w:p>
        </w:tc>
        <w:tc>
          <w:tcPr>
            <w:tcW w:w="2268" w:type="dxa"/>
          </w:tcPr>
          <w:p w:rsidR="00C5067F" w:rsidRDefault="00C5067F">
            <w:pPr>
              <w:pStyle w:val="ConsPlusNormal"/>
            </w:pPr>
            <w:r>
              <w:t>Отчет по платным услугам</w:t>
            </w:r>
          </w:p>
        </w:tc>
        <w:tc>
          <w:tcPr>
            <w:tcW w:w="863" w:type="dxa"/>
          </w:tcPr>
          <w:p w:rsidR="00C5067F" w:rsidRDefault="00C5067F">
            <w:pPr>
              <w:pStyle w:val="ConsPlusNormal"/>
            </w:pPr>
            <w:r>
              <w:t>&gt;</w:t>
            </w:r>
          </w:p>
        </w:tc>
        <w:tc>
          <w:tcPr>
            <w:tcW w:w="1020" w:type="dxa"/>
          </w:tcPr>
          <w:p w:rsidR="00C5067F" w:rsidRDefault="00C5067F">
            <w:pPr>
              <w:pStyle w:val="ConsPlusNormal"/>
              <w:jc w:val="right"/>
            </w:pPr>
            <w:r>
              <w:t>37,3</w:t>
            </w:r>
          </w:p>
        </w:tc>
        <w:tc>
          <w:tcPr>
            <w:tcW w:w="1191" w:type="dxa"/>
          </w:tcPr>
          <w:p w:rsidR="00C5067F" w:rsidRDefault="00C5067F">
            <w:pPr>
              <w:pStyle w:val="ConsPlusNormal"/>
              <w:jc w:val="right"/>
            </w:pPr>
            <w:r>
              <w:t>37,9</w:t>
            </w:r>
          </w:p>
        </w:tc>
        <w:tc>
          <w:tcPr>
            <w:tcW w:w="1020" w:type="dxa"/>
          </w:tcPr>
          <w:p w:rsidR="00C5067F" w:rsidRDefault="00C5067F">
            <w:pPr>
              <w:pStyle w:val="ConsPlusNormal"/>
              <w:jc w:val="right"/>
            </w:pPr>
            <w:r>
              <w:t>22,0</w:t>
            </w:r>
          </w:p>
        </w:tc>
        <w:tc>
          <w:tcPr>
            <w:tcW w:w="1020" w:type="dxa"/>
          </w:tcPr>
          <w:p w:rsidR="00C5067F" w:rsidRDefault="00C5067F">
            <w:pPr>
              <w:pStyle w:val="ConsPlusNormal"/>
              <w:jc w:val="right"/>
            </w:pPr>
            <w:r>
              <w:t>11,0</w:t>
            </w:r>
          </w:p>
        </w:tc>
        <w:tc>
          <w:tcPr>
            <w:tcW w:w="1020" w:type="dxa"/>
          </w:tcPr>
          <w:p w:rsidR="00C5067F" w:rsidRDefault="00C5067F">
            <w:pPr>
              <w:pStyle w:val="ConsPlusNormal"/>
              <w:jc w:val="right"/>
            </w:pPr>
            <w:r>
              <w:t>41,3</w:t>
            </w:r>
          </w:p>
        </w:tc>
        <w:tc>
          <w:tcPr>
            <w:tcW w:w="1077" w:type="dxa"/>
          </w:tcPr>
          <w:p w:rsidR="00C5067F" w:rsidRDefault="00C5067F">
            <w:pPr>
              <w:pStyle w:val="ConsPlusNormal"/>
              <w:jc w:val="right"/>
            </w:pPr>
            <w:r>
              <w:t>42,9</w:t>
            </w:r>
          </w:p>
        </w:tc>
        <w:tc>
          <w:tcPr>
            <w:tcW w:w="1134" w:type="dxa"/>
          </w:tcPr>
          <w:p w:rsidR="00C5067F" w:rsidRDefault="00C5067F">
            <w:pPr>
              <w:pStyle w:val="ConsPlusNormal"/>
              <w:jc w:val="right"/>
            </w:pPr>
            <w:r>
              <w:t>44,6</w:t>
            </w:r>
          </w:p>
        </w:tc>
        <w:tc>
          <w:tcPr>
            <w:tcW w:w="964" w:type="dxa"/>
          </w:tcPr>
          <w:p w:rsidR="00C5067F" w:rsidRDefault="00C5067F">
            <w:pPr>
              <w:pStyle w:val="ConsPlusNormal"/>
              <w:jc w:val="right"/>
            </w:pPr>
            <w:r>
              <w:t>46,4</w:t>
            </w:r>
          </w:p>
        </w:tc>
        <w:tc>
          <w:tcPr>
            <w:tcW w:w="1077" w:type="dxa"/>
          </w:tcPr>
          <w:p w:rsidR="00C5067F" w:rsidRDefault="00C5067F">
            <w:pPr>
              <w:pStyle w:val="ConsPlusNormal"/>
              <w:jc w:val="right"/>
            </w:pPr>
            <w:r>
              <w:t>48,2</w:t>
            </w:r>
          </w:p>
        </w:tc>
        <w:tc>
          <w:tcPr>
            <w:tcW w:w="737" w:type="dxa"/>
          </w:tcPr>
          <w:p w:rsidR="00C5067F" w:rsidRDefault="00C5067F">
            <w:pPr>
              <w:pStyle w:val="ConsPlusNormal"/>
              <w:jc w:val="right"/>
            </w:pPr>
            <w:r>
              <w:t>29,2</w:t>
            </w:r>
          </w:p>
        </w:tc>
      </w:tr>
      <w:tr w:rsidR="00C5067F">
        <w:tblPrEx>
          <w:tblBorders>
            <w:insideH w:val="nil"/>
          </w:tblBorders>
        </w:tblPrEx>
        <w:tc>
          <w:tcPr>
            <w:tcW w:w="624" w:type="dxa"/>
            <w:tcBorders>
              <w:bottom w:val="nil"/>
            </w:tcBorders>
          </w:tcPr>
          <w:p w:rsidR="00C5067F" w:rsidRDefault="00C5067F">
            <w:pPr>
              <w:pStyle w:val="ConsPlusNormal"/>
            </w:pPr>
            <w:r>
              <w:t>17</w:t>
            </w:r>
          </w:p>
        </w:tc>
        <w:tc>
          <w:tcPr>
            <w:tcW w:w="1984" w:type="dxa"/>
            <w:tcBorders>
              <w:bottom w:val="nil"/>
            </w:tcBorders>
          </w:tcPr>
          <w:p w:rsidR="00C5067F" w:rsidRDefault="00C5067F">
            <w:pPr>
              <w:pStyle w:val="ConsPlusNormal"/>
            </w:pPr>
            <w:r>
              <w:t>Обновляемость материально-технической базы муниципальных учреждений культуры</w:t>
            </w:r>
          </w:p>
        </w:tc>
        <w:tc>
          <w:tcPr>
            <w:tcW w:w="964" w:type="dxa"/>
            <w:tcBorders>
              <w:bottom w:val="nil"/>
            </w:tcBorders>
          </w:tcPr>
          <w:p w:rsidR="00C5067F" w:rsidRDefault="00C5067F">
            <w:pPr>
              <w:pStyle w:val="ConsPlusNormal"/>
              <w:jc w:val="right"/>
            </w:pPr>
            <w:r>
              <w:t>0,3</w:t>
            </w:r>
          </w:p>
        </w:tc>
        <w:tc>
          <w:tcPr>
            <w:tcW w:w="1020" w:type="dxa"/>
            <w:tcBorders>
              <w:bottom w:val="nil"/>
            </w:tcBorders>
          </w:tcPr>
          <w:p w:rsidR="00C5067F" w:rsidRDefault="00C5067F">
            <w:pPr>
              <w:pStyle w:val="ConsPlusNormal"/>
            </w:pPr>
            <w:r>
              <w:t>КК</w:t>
            </w:r>
          </w:p>
        </w:tc>
        <w:tc>
          <w:tcPr>
            <w:tcW w:w="734" w:type="dxa"/>
            <w:tcBorders>
              <w:bottom w:val="nil"/>
            </w:tcBorders>
          </w:tcPr>
          <w:p w:rsidR="00C5067F" w:rsidRDefault="00C5067F">
            <w:pPr>
              <w:pStyle w:val="ConsPlusNormal"/>
            </w:pPr>
            <w:r>
              <w:t>%</w:t>
            </w:r>
          </w:p>
        </w:tc>
        <w:tc>
          <w:tcPr>
            <w:tcW w:w="2268" w:type="dxa"/>
            <w:tcBorders>
              <w:bottom w:val="nil"/>
            </w:tcBorders>
          </w:tcPr>
          <w:p w:rsidR="00C5067F" w:rsidRDefault="00C5067F">
            <w:pPr>
              <w:pStyle w:val="ConsPlusNormal"/>
            </w:pPr>
            <w:r>
              <w:t>Балансовая стоимость основных средств на конец отчетного периода / балансовая стоимость основных средств на начало отчетного периода</w:t>
            </w:r>
          </w:p>
        </w:tc>
        <w:tc>
          <w:tcPr>
            <w:tcW w:w="863" w:type="dxa"/>
            <w:tcBorders>
              <w:bottom w:val="nil"/>
            </w:tcBorders>
          </w:tcPr>
          <w:p w:rsidR="00C5067F" w:rsidRDefault="00C5067F">
            <w:pPr>
              <w:pStyle w:val="ConsPlusNormal"/>
              <w:jc w:val="right"/>
            </w:pPr>
            <w:r>
              <w:t>&gt;=</w:t>
            </w:r>
          </w:p>
        </w:tc>
        <w:tc>
          <w:tcPr>
            <w:tcW w:w="1020" w:type="dxa"/>
            <w:tcBorders>
              <w:bottom w:val="nil"/>
            </w:tcBorders>
          </w:tcPr>
          <w:p w:rsidR="00C5067F" w:rsidRDefault="00C5067F">
            <w:pPr>
              <w:pStyle w:val="ConsPlusNormal"/>
              <w:jc w:val="right"/>
            </w:pPr>
            <w:r>
              <w:t>7,3</w:t>
            </w:r>
          </w:p>
        </w:tc>
        <w:tc>
          <w:tcPr>
            <w:tcW w:w="1191" w:type="dxa"/>
            <w:tcBorders>
              <w:bottom w:val="nil"/>
            </w:tcBorders>
          </w:tcPr>
          <w:p w:rsidR="00C5067F" w:rsidRDefault="00C5067F">
            <w:pPr>
              <w:pStyle w:val="ConsPlusNormal"/>
              <w:jc w:val="right"/>
            </w:pPr>
            <w:r>
              <w:t>4,0</w:t>
            </w:r>
          </w:p>
        </w:tc>
        <w:tc>
          <w:tcPr>
            <w:tcW w:w="1020" w:type="dxa"/>
            <w:tcBorders>
              <w:bottom w:val="nil"/>
            </w:tcBorders>
          </w:tcPr>
          <w:p w:rsidR="00C5067F" w:rsidRDefault="00C5067F">
            <w:pPr>
              <w:pStyle w:val="ConsPlusNormal"/>
              <w:jc w:val="right"/>
            </w:pPr>
            <w:r>
              <w:t>3,0</w:t>
            </w:r>
          </w:p>
        </w:tc>
        <w:tc>
          <w:tcPr>
            <w:tcW w:w="1020" w:type="dxa"/>
            <w:tcBorders>
              <w:bottom w:val="nil"/>
            </w:tcBorders>
          </w:tcPr>
          <w:p w:rsidR="00C5067F" w:rsidRDefault="00C5067F">
            <w:pPr>
              <w:pStyle w:val="ConsPlusNormal"/>
              <w:jc w:val="right"/>
            </w:pPr>
            <w:r>
              <w:t>3,0</w:t>
            </w:r>
          </w:p>
        </w:tc>
        <w:tc>
          <w:tcPr>
            <w:tcW w:w="1020" w:type="dxa"/>
            <w:tcBorders>
              <w:bottom w:val="nil"/>
            </w:tcBorders>
          </w:tcPr>
          <w:p w:rsidR="00C5067F" w:rsidRDefault="00C5067F">
            <w:pPr>
              <w:pStyle w:val="ConsPlusNormal"/>
              <w:jc w:val="right"/>
            </w:pPr>
            <w:r>
              <w:t>3,0</w:t>
            </w:r>
          </w:p>
        </w:tc>
        <w:tc>
          <w:tcPr>
            <w:tcW w:w="1077" w:type="dxa"/>
            <w:tcBorders>
              <w:bottom w:val="nil"/>
            </w:tcBorders>
          </w:tcPr>
          <w:p w:rsidR="00C5067F" w:rsidRDefault="00C5067F">
            <w:pPr>
              <w:pStyle w:val="ConsPlusNormal"/>
              <w:jc w:val="right"/>
            </w:pPr>
            <w:r>
              <w:t>3,0</w:t>
            </w:r>
          </w:p>
        </w:tc>
        <w:tc>
          <w:tcPr>
            <w:tcW w:w="1134" w:type="dxa"/>
            <w:tcBorders>
              <w:bottom w:val="nil"/>
            </w:tcBorders>
          </w:tcPr>
          <w:p w:rsidR="00C5067F" w:rsidRDefault="00C5067F">
            <w:pPr>
              <w:pStyle w:val="ConsPlusNormal"/>
              <w:jc w:val="right"/>
            </w:pPr>
            <w:r>
              <w:t>3,0</w:t>
            </w:r>
          </w:p>
        </w:tc>
        <w:tc>
          <w:tcPr>
            <w:tcW w:w="964" w:type="dxa"/>
            <w:tcBorders>
              <w:bottom w:val="nil"/>
            </w:tcBorders>
          </w:tcPr>
          <w:p w:rsidR="00C5067F" w:rsidRDefault="00C5067F">
            <w:pPr>
              <w:pStyle w:val="ConsPlusNormal"/>
              <w:jc w:val="right"/>
            </w:pPr>
            <w:r>
              <w:t>3,0</w:t>
            </w:r>
          </w:p>
        </w:tc>
        <w:tc>
          <w:tcPr>
            <w:tcW w:w="1077" w:type="dxa"/>
            <w:tcBorders>
              <w:bottom w:val="nil"/>
            </w:tcBorders>
          </w:tcPr>
          <w:p w:rsidR="00C5067F" w:rsidRDefault="00C5067F">
            <w:pPr>
              <w:pStyle w:val="ConsPlusNormal"/>
              <w:jc w:val="right"/>
            </w:pPr>
            <w:r>
              <w:t>3,0</w:t>
            </w:r>
          </w:p>
        </w:tc>
        <w:tc>
          <w:tcPr>
            <w:tcW w:w="737" w:type="dxa"/>
            <w:tcBorders>
              <w:bottom w:val="nil"/>
            </w:tcBorders>
          </w:tcPr>
          <w:p w:rsidR="00C5067F" w:rsidRDefault="00C5067F">
            <w:pPr>
              <w:pStyle w:val="ConsPlusNormal"/>
              <w:jc w:val="center"/>
            </w:pPr>
            <w:r>
              <w:t>-</w:t>
            </w:r>
          </w:p>
        </w:tc>
      </w:tr>
      <w:tr w:rsidR="00C5067F">
        <w:tblPrEx>
          <w:tblBorders>
            <w:insideH w:val="nil"/>
          </w:tblBorders>
        </w:tblPrEx>
        <w:tc>
          <w:tcPr>
            <w:tcW w:w="18717" w:type="dxa"/>
            <w:gridSpan w:val="17"/>
            <w:tcBorders>
              <w:top w:val="nil"/>
            </w:tcBorders>
          </w:tcPr>
          <w:p w:rsidR="00C5067F" w:rsidRDefault="00C5067F">
            <w:pPr>
              <w:pStyle w:val="ConsPlusNormal"/>
              <w:jc w:val="both"/>
            </w:pPr>
            <w:r>
              <w:t xml:space="preserve">(п. 17 в ред. </w:t>
            </w:r>
            <w:hyperlink r:id="rId70">
              <w:r>
                <w:rPr>
                  <w:color w:val="0000FF"/>
                </w:rPr>
                <w:t>Постановления</w:t>
              </w:r>
            </w:hyperlink>
            <w:r>
              <w:t xml:space="preserve"> Администрации г. Улан-Удэ от 07.05.2024 N 91)</w:t>
            </w:r>
          </w:p>
        </w:tc>
      </w:tr>
    </w:tbl>
    <w:p w:rsidR="00C5067F" w:rsidRDefault="00C5067F">
      <w:pPr>
        <w:pStyle w:val="ConsPlusNormal"/>
        <w:jc w:val="both"/>
      </w:pPr>
    </w:p>
    <w:p w:rsidR="00C5067F" w:rsidRDefault="00C5067F">
      <w:pPr>
        <w:pStyle w:val="ConsPlusTitle"/>
        <w:jc w:val="center"/>
        <w:outlineLvl w:val="1"/>
      </w:pPr>
      <w:r>
        <w:t>Раздел 5. СРОК РЕАЛИЗАЦИИ МУНИЦИПАЛЬНОЙ ПРОГРАММЫ</w:t>
      </w:r>
    </w:p>
    <w:p w:rsidR="00C5067F" w:rsidRDefault="00C5067F">
      <w:pPr>
        <w:pStyle w:val="ConsPlusNormal"/>
        <w:jc w:val="center"/>
      </w:pPr>
    </w:p>
    <w:p w:rsidR="00C5067F" w:rsidRDefault="00C5067F">
      <w:pPr>
        <w:pStyle w:val="ConsPlusNormal"/>
        <w:jc w:val="center"/>
      </w:pPr>
      <w:r>
        <w:t xml:space="preserve">(в ред. </w:t>
      </w:r>
      <w:hyperlink r:id="rId71">
        <w:r>
          <w:rPr>
            <w:color w:val="0000FF"/>
          </w:rPr>
          <w:t>Постановления</w:t>
        </w:r>
      </w:hyperlink>
      <w:r>
        <w:t xml:space="preserve"> Администрации г. Улан-Удэ</w:t>
      </w:r>
    </w:p>
    <w:p w:rsidR="00C5067F" w:rsidRDefault="00C5067F">
      <w:pPr>
        <w:pStyle w:val="ConsPlusNormal"/>
        <w:jc w:val="center"/>
      </w:pPr>
      <w:r>
        <w:lastRenderedPageBreak/>
        <w:t>от 06.09.2023 N 231)</w:t>
      </w:r>
    </w:p>
    <w:p w:rsidR="00C5067F" w:rsidRDefault="00C5067F">
      <w:pPr>
        <w:pStyle w:val="ConsPlusNormal"/>
        <w:jc w:val="both"/>
      </w:pPr>
    </w:p>
    <w:p w:rsidR="00C5067F" w:rsidRDefault="00C5067F">
      <w:pPr>
        <w:pStyle w:val="ConsPlusNormal"/>
        <w:ind w:firstLine="540"/>
        <w:jc w:val="both"/>
      </w:pPr>
      <w:r>
        <w:t>Программа рассчитана на период с 2020 по 2026 год.</w:t>
      </w:r>
    </w:p>
    <w:p w:rsidR="00C5067F" w:rsidRDefault="00C5067F">
      <w:pPr>
        <w:pStyle w:val="ConsPlusNormal"/>
        <w:jc w:val="both"/>
      </w:pPr>
    </w:p>
    <w:p w:rsidR="00C5067F" w:rsidRDefault="00C5067F">
      <w:pPr>
        <w:pStyle w:val="ConsPlusTitle"/>
        <w:jc w:val="center"/>
        <w:outlineLvl w:val="1"/>
      </w:pPr>
      <w:r>
        <w:t>Раздел 6. ПЕРЕЧЕНЬ МЕРОПРИЯТИЙ И РЕСУРСНОЕ ОБЕСПЕЧЕНИЕ</w:t>
      </w:r>
    </w:p>
    <w:p w:rsidR="00C5067F" w:rsidRDefault="00C5067F">
      <w:pPr>
        <w:pStyle w:val="ConsPlusTitle"/>
        <w:jc w:val="center"/>
      </w:pPr>
      <w:r>
        <w:t>ПРОГРАММЫ</w:t>
      </w:r>
    </w:p>
    <w:p w:rsidR="00C5067F" w:rsidRDefault="00C5067F">
      <w:pPr>
        <w:pStyle w:val="ConsPlusNormal"/>
        <w:jc w:val="center"/>
      </w:pPr>
    </w:p>
    <w:p w:rsidR="00C5067F" w:rsidRDefault="00C5067F">
      <w:pPr>
        <w:pStyle w:val="ConsPlusNormal"/>
        <w:jc w:val="center"/>
      </w:pPr>
      <w:r>
        <w:t xml:space="preserve">(в ред. </w:t>
      </w:r>
      <w:hyperlink r:id="rId72">
        <w:r>
          <w:rPr>
            <w:color w:val="0000FF"/>
          </w:rPr>
          <w:t>Постановления</w:t>
        </w:r>
      </w:hyperlink>
      <w:r>
        <w:t xml:space="preserve"> Администрации г. Улан-Удэ</w:t>
      </w:r>
    </w:p>
    <w:p w:rsidR="00C5067F" w:rsidRDefault="00C5067F">
      <w:pPr>
        <w:pStyle w:val="ConsPlusNormal"/>
        <w:jc w:val="center"/>
      </w:pPr>
      <w:r>
        <w:t>от 07.05.2024 N 91)</w:t>
      </w:r>
    </w:p>
    <w:p w:rsidR="00C5067F" w:rsidRDefault="00C5067F">
      <w:pPr>
        <w:pStyle w:val="ConsPlusNormal"/>
        <w:jc w:val="both"/>
      </w:pPr>
    </w:p>
    <w:p w:rsidR="00C5067F" w:rsidRDefault="00C5067F">
      <w:pPr>
        <w:pStyle w:val="ConsPlusCell"/>
        <w:jc w:val="both"/>
      </w:pPr>
      <w:r>
        <w:rPr>
          <w:sz w:val="12"/>
        </w:rPr>
        <w:t>┌───┬───────────┬───────┬────────────────┬──────┬──────────────────────────────────┬──────────┬───────────┬──────┬───────────────────────────────────────────────────────────────────────────────────────────────────────────────────────────────────────────────┐</w:t>
      </w:r>
    </w:p>
    <w:p w:rsidR="00C5067F" w:rsidRDefault="00C5067F">
      <w:pPr>
        <w:pStyle w:val="ConsPlusCell"/>
        <w:jc w:val="both"/>
      </w:pPr>
      <w:r>
        <w:rPr>
          <w:sz w:val="12"/>
        </w:rPr>
        <w:t>│ N │  Статус   │Код    │  Наименование  │Ответ-│   Код бюджетной классификации    │Ожидаемый │   Срок    │источ-│                                                        Финансовые показатели, тыс. руб.                                                       │</w:t>
      </w:r>
    </w:p>
    <w:p w:rsidR="00C5067F" w:rsidRDefault="00C5067F">
      <w:pPr>
        <w:pStyle w:val="ConsPlusCell"/>
        <w:jc w:val="both"/>
      </w:pPr>
      <w:r>
        <w:rPr>
          <w:sz w:val="12"/>
        </w:rPr>
        <w:t>│п/п│           │подпро-│   основного    │ствен-├──────────────┬─────┬────┬────────┤социально-├─────┬─────┤ники  ├──────────────────┬──────────────────┬──────────────────┬──────────────────┬──────────────────┬──────────────────┬──────────────────┬──────────┤</w:t>
      </w:r>
    </w:p>
    <w:p w:rsidR="00C5067F" w:rsidRDefault="00C5067F">
      <w:pPr>
        <w:pStyle w:val="ConsPlusCell"/>
        <w:jc w:val="both"/>
      </w:pPr>
      <w:r>
        <w:rPr>
          <w:sz w:val="12"/>
        </w:rPr>
        <w:t>│   │           │граммы/│  мероприятия/  │ный   │     ЦСР      │РзПр │ГРБС│   ВР   │экономиче-│нача-│окон-│финан-│     2020 год     │     2021 год     │     2022 год     │     2023 год     │     2024 год     │     2025 год     │     2026 год     │  итого   │</w:t>
      </w:r>
    </w:p>
    <w:p w:rsidR="00C5067F" w:rsidRDefault="00C5067F">
      <w:pPr>
        <w:pStyle w:val="ConsPlusCell"/>
        <w:jc w:val="both"/>
      </w:pPr>
      <w:r>
        <w:rPr>
          <w:sz w:val="12"/>
        </w:rPr>
        <w:t>│   │           │основ- │    проекта     │испол-│              │     │    │        │ский      │ла   │чания│сиро- ├─────────┬────────┼─────────┬────────┼─────────┬────────┼─────────┬────────┼─────────┬────────┼─────────┬────────┼─────────┬────────┤(гр. 14 + │</w:t>
      </w:r>
    </w:p>
    <w:p w:rsidR="00C5067F" w:rsidRDefault="00C5067F">
      <w:pPr>
        <w:pStyle w:val="ConsPlusCell"/>
        <w:jc w:val="both"/>
      </w:pPr>
      <w:r>
        <w:rPr>
          <w:sz w:val="12"/>
        </w:rPr>
        <w:t>│   │           │ного   │                │нитель│              │     │    │        │эффект    │реа- │реа- │вания │ план по │утверж- │ план по │утверж- │ план по │утверж- │ план по │утверж- │ план по │утверж- │ план по │утверж- │ план по │утверж- │ гр. 16 + │</w:t>
      </w:r>
    </w:p>
    <w:p w:rsidR="00C5067F" w:rsidRDefault="00C5067F">
      <w:pPr>
        <w:pStyle w:val="ConsPlusCell"/>
        <w:jc w:val="both"/>
      </w:pPr>
      <w:r>
        <w:rPr>
          <w:sz w:val="12"/>
        </w:rPr>
        <w:t>│   │           │меро-  │                │(соис-│              │     │    │        │          │лиза-│лиза-│      │программе│дено в  │программе│дено в  │программе│дено в  │программе│дено в  │программе│дено в  │программе│дено в  │программе│дено в  │ гр. 18 + │</w:t>
      </w:r>
    </w:p>
    <w:p w:rsidR="00C5067F" w:rsidRDefault="00C5067F">
      <w:pPr>
        <w:pStyle w:val="ConsPlusCell"/>
        <w:jc w:val="both"/>
      </w:pPr>
      <w:r>
        <w:rPr>
          <w:sz w:val="12"/>
        </w:rPr>
        <w:t>│   │           │прия-  │                │полни-│              │     │    │        │          │ции  │ции  │      │         │бюджете │         │бюджете │         │бюджете │         │бюджете │         │бюджете │         │бюджете │         │бюджете │ гр. 20 + │</w:t>
      </w:r>
    </w:p>
    <w:p w:rsidR="00C5067F" w:rsidRDefault="00C5067F">
      <w:pPr>
        <w:pStyle w:val="ConsPlusCell"/>
        <w:jc w:val="both"/>
      </w:pPr>
      <w:r>
        <w:rPr>
          <w:sz w:val="12"/>
        </w:rPr>
        <w:t>│   │           │тия/   │                │тели) │              │     │    │        │          │     │     │      │         │        │         │        │         │        │         │        │         │        │         │        │         │        │ гр. 21 + │</w:t>
      </w:r>
    </w:p>
    <w:p w:rsidR="00C5067F" w:rsidRDefault="00C5067F">
      <w:pPr>
        <w:pStyle w:val="ConsPlusCell"/>
        <w:jc w:val="both"/>
      </w:pPr>
      <w:r>
        <w:rPr>
          <w:sz w:val="12"/>
        </w:rPr>
        <w:t>│   │           │проекта│                │      │              │     │    │        │          │     │     │      │         │        │         │        │         │        │         │        │         │        │         │        │         │        │  гр. 22) │</w:t>
      </w:r>
    </w:p>
    <w:p w:rsidR="00C5067F" w:rsidRDefault="00C5067F">
      <w:pPr>
        <w:pStyle w:val="ConsPlusCell"/>
        <w:jc w:val="both"/>
      </w:pPr>
      <w:r>
        <w:rPr>
          <w:sz w:val="12"/>
        </w:rPr>
        <w:t>├───┼───────────┼───────┼────────────────┼──────┼──────────────┼─────┼────┼────────┼──────────┼─────┼─────┼──────┼─────────┼────────┼─────────┼────────┼─────────┼────────┼─────────┼────────┼─────────┼────────┼─────────┼────────┼─────────┼────────┼──────────┤</w:t>
      </w:r>
    </w:p>
    <w:p w:rsidR="00C5067F" w:rsidRDefault="00C5067F">
      <w:pPr>
        <w:pStyle w:val="ConsPlusCell"/>
        <w:jc w:val="both"/>
      </w:pPr>
      <w:r>
        <w:rPr>
          <w:sz w:val="12"/>
        </w:rPr>
        <w:t>│ 1 │     2     │   3   │       4        │  5   │      6       │  7  │ 8  │   9    │    10    │ 11  │ 12  │  13  │   14    │   15   │   16    │   17   │   18    │   19   │   20    │   21   │   22    │   23   │   24    │   25   │   26    │   27   │    28    │</w:t>
      </w:r>
    </w:p>
    <w:p w:rsidR="00C5067F" w:rsidRDefault="00C5067F">
      <w:pPr>
        <w:pStyle w:val="ConsPlusCell"/>
        <w:jc w:val="both"/>
      </w:pPr>
      <w:r>
        <w:rPr>
          <w:sz w:val="12"/>
        </w:rPr>
        <w:t>├───┼───────────┴───────┴────────────────┴──────┴──────────────┴─────┴────┴────────┴──────────┴─────┴─────┴──────┴─────────┴────────┴─────────┴────────┴─────────┴────────┴─────────┴────────┴─────────┴────────┴─────────┴────────┴─────────┴────────┴──────────┤</w:t>
      </w:r>
    </w:p>
    <w:p w:rsidR="00C5067F" w:rsidRDefault="00C5067F">
      <w:pPr>
        <w:pStyle w:val="ConsPlusCell"/>
        <w:jc w:val="both"/>
      </w:pPr>
      <w:r>
        <w:rPr>
          <w:sz w:val="12"/>
        </w:rPr>
        <w:t>│   │Цель: содействие развитию благоприятной и комфортной культурной среды, способствующей формированию и повышению качества услуг социальной сферы                                                                                                              │</w:t>
      </w:r>
    </w:p>
    <w:p w:rsidR="00C5067F" w:rsidRDefault="00C5067F">
      <w:pPr>
        <w:pStyle w:val="ConsPlusCell"/>
        <w:jc w:val="both"/>
      </w:pPr>
      <w:r>
        <w:rPr>
          <w:sz w:val="12"/>
        </w:rPr>
        <w:t>├───┼────────────────────────────────────────────────────────────────────────────────────────────────────────────────────────────────────────────────────────────────────────────────────────────────────────────────────────────────────────────────────────────┤</w:t>
      </w:r>
    </w:p>
    <w:p w:rsidR="00C5067F" w:rsidRDefault="00C5067F">
      <w:pPr>
        <w:pStyle w:val="ConsPlusCell"/>
        <w:jc w:val="both"/>
      </w:pPr>
      <w:r>
        <w:rPr>
          <w:sz w:val="12"/>
        </w:rPr>
        <w:t>│   │Задачи:                                                                                                                                                                                                                                                     │</w:t>
      </w:r>
    </w:p>
    <w:p w:rsidR="00C5067F" w:rsidRDefault="00C5067F">
      <w:pPr>
        <w:pStyle w:val="ConsPlusCell"/>
        <w:jc w:val="both"/>
      </w:pPr>
      <w:r>
        <w:rPr>
          <w:sz w:val="12"/>
        </w:rPr>
        <w:t>│   │1. Сохранение и развитие сети образовательных учреждений сферы культуры, поддержка одаренных детей.                                                                                                                                                         │</w:t>
      </w:r>
    </w:p>
    <w:p w:rsidR="00C5067F" w:rsidRDefault="00C5067F">
      <w:pPr>
        <w:pStyle w:val="ConsPlusCell"/>
        <w:jc w:val="both"/>
      </w:pPr>
      <w:r>
        <w:rPr>
          <w:sz w:val="12"/>
        </w:rPr>
        <w:t>│   │2. Обеспечение организации информационно-библиотечного обслуживания жителей г. Улан-Удэ, комплектование и обеспечение сохранности библиотечных фондов.                                                                                                      │</w:t>
      </w:r>
    </w:p>
    <w:p w:rsidR="00C5067F" w:rsidRDefault="00C5067F">
      <w:pPr>
        <w:pStyle w:val="ConsPlusCell"/>
        <w:jc w:val="both"/>
      </w:pPr>
      <w:r>
        <w:rPr>
          <w:sz w:val="12"/>
        </w:rPr>
        <w:t>│   │3. Обеспечение организации деятельности музея, сохранность и увеличение музейных фондов.                                                                                                                                                                    │</w:t>
      </w:r>
    </w:p>
    <w:p w:rsidR="00C5067F" w:rsidRDefault="00C5067F">
      <w:pPr>
        <w:pStyle w:val="ConsPlusCell"/>
        <w:jc w:val="both"/>
      </w:pPr>
      <w:r>
        <w:rPr>
          <w:sz w:val="12"/>
        </w:rPr>
        <w:t>│   │4. Обеспечение благоприятных условий для повышения качества муниципальных услуг, предоставляемых муниципальными учреждениями культуры.                                                                                                                      │</w:t>
      </w:r>
    </w:p>
    <w:p w:rsidR="00C5067F" w:rsidRDefault="00C5067F">
      <w:pPr>
        <w:pStyle w:val="ConsPlusCell"/>
        <w:jc w:val="both"/>
      </w:pPr>
      <w:r>
        <w:rPr>
          <w:sz w:val="12"/>
        </w:rPr>
        <w:t>│   │5. Обеспечение условий для системного развития парков.                                                                                                                                                                                                      │</w:t>
      </w:r>
    </w:p>
    <w:p w:rsidR="00C5067F" w:rsidRDefault="00C5067F">
      <w:pPr>
        <w:pStyle w:val="ConsPlusCell"/>
        <w:jc w:val="both"/>
      </w:pPr>
      <w:r>
        <w:rPr>
          <w:sz w:val="12"/>
        </w:rPr>
        <w:t>│   │6. Развитие и модернизация инфраструктуры муниципальных учреждений культуры                                                                                                                                                                                 │</w:t>
      </w:r>
    </w:p>
    <w:p w:rsidR="00C5067F" w:rsidRDefault="00C5067F">
      <w:pPr>
        <w:pStyle w:val="ConsPlusCell"/>
        <w:jc w:val="both"/>
      </w:pPr>
      <w:r>
        <w:rPr>
          <w:sz w:val="12"/>
        </w:rPr>
        <w:t>├───┴────────────────────────────────────────────────────────────────────────────────────────────────────────────────────────────────────────────────────────────────────────────────────────────────────────────────────────────────────────────────────────────┤</w:t>
      </w:r>
    </w:p>
    <w:p w:rsidR="00C5067F" w:rsidRDefault="00C5067F">
      <w:pPr>
        <w:pStyle w:val="ConsPlusCell"/>
        <w:jc w:val="both"/>
      </w:pPr>
      <w:r>
        <w:rPr>
          <w:sz w:val="12"/>
        </w:rPr>
        <w:t>│Процессная часть                                                                                                                                                                                                                                                │</w:t>
      </w:r>
    </w:p>
    <w:p w:rsidR="00C5067F" w:rsidRDefault="00C5067F">
      <w:pPr>
        <w:pStyle w:val="ConsPlusCell"/>
        <w:jc w:val="both"/>
      </w:pPr>
      <w:r>
        <w:rPr>
          <w:sz w:val="12"/>
        </w:rPr>
        <w:t>├───┬───────────┬───────┬────────────────┬──────┬──────────────┬─────┬────┬────────┬──────────┬─────┬─────┬──────┬─────────┬────────┬─────────┬────────┬─────────┬────────┬─────────┬────────┬─────────┬────────┬─────────┬────────┬─────────┬────────┬──────────┤</w:t>
      </w:r>
    </w:p>
    <w:p w:rsidR="00C5067F" w:rsidRDefault="00C5067F">
      <w:pPr>
        <w:pStyle w:val="ConsPlusCell"/>
        <w:jc w:val="both"/>
      </w:pPr>
      <w:r>
        <w:rPr>
          <w:sz w:val="12"/>
        </w:rPr>
        <w:t>│1  │Отдельное  │       │Руководство и   │КК    │43.0.99.00000,│0804 │043 │По      │Задачи 1 -│2020 │2026 │Итого │   9913,9│  9233,2│  10310,5│  9705,1│  10722,9│ 10592,5│  12423,7│ 12423,7│  12246,1│ 11743,4│  12710,0│ 11508,1│  13192,5│ 11508,1│   81519,8│</w:t>
      </w:r>
    </w:p>
    <w:p w:rsidR="00C5067F" w:rsidRDefault="00C5067F">
      <w:pPr>
        <w:pStyle w:val="ConsPlusCell"/>
        <w:jc w:val="both"/>
      </w:pPr>
      <w:r>
        <w:rPr>
          <w:sz w:val="12"/>
        </w:rPr>
        <w:t>│   │мероприятие│       │управление в    │      │43.0.99.00099 │     │    │соотв.  │6;        │     │     ├──────┼─────────┼────────┼─────────┼────────┼─────────┼────────┼─────────┼────────┼─────────┼────────┼─────────┼────────┼─────────┼────────┼──────────┤</w:t>
      </w:r>
    </w:p>
    <w:p w:rsidR="00C5067F" w:rsidRDefault="00C5067F">
      <w:pPr>
        <w:pStyle w:val="ConsPlusCell"/>
        <w:jc w:val="both"/>
      </w:pPr>
      <w:r>
        <w:rPr>
          <w:sz w:val="12"/>
        </w:rPr>
        <w:t xml:space="preserve">│   │           │       │сфере           │      │              │     │    │КВР     │индикаторы│     │     │ФБ    │      0,0│     0,0│      0,0│     0,0│      0,0│     0,0│      0,0│     0,0│      0,0│     0,0│      0,0│     </w:t>
      </w:r>
      <w:r>
        <w:rPr>
          <w:sz w:val="12"/>
        </w:rPr>
        <w:lastRenderedPageBreak/>
        <w:t>0,0│      0,0│     0,0│       0,0│</w:t>
      </w:r>
    </w:p>
    <w:p w:rsidR="00C5067F" w:rsidRDefault="00C5067F">
      <w:pPr>
        <w:pStyle w:val="ConsPlusCell"/>
        <w:jc w:val="both"/>
      </w:pPr>
      <w:r>
        <w:rPr>
          <w:sz w:val="12"/>
        </w:rPr>
        <w:t>│   │           │       │установленных   │      │              │     │    │        │1 - 16    │     │     ├──────┼─────────┼────────┼─────────┼────────┼─────────┼────────┼─────────┼────────┼─────────┼────────┼─────────┼────────┼─────────┼────────┼──────────┤</w:t>
      </w:r>
    </w:p>
    <w:p w:rsidR="00C5067F" w:rsidRDefault="00C5067F">
      <w:pPr>
        <w:pStyle w:val="ConsPlusCell"/>
        <w:jc w:val="both"/>
      </w:pPr>
      <w:r>
        <w:rPr>
          <w:sz w:val="12"/>
        </w:rPr>
        <w:t>│   │           │       │функций по      │      │              │     │    │        │          │     │     │РБ    │      0,0│     0,0│      0,0│     0,0│      0,0│     0,0│      0,0│     0,0│      0,0│     0,0│      0,0│     0,0│      0,0│     0,0│       0,0│</w:t>
      </w:r>
    </w:p>
    <w:p w:rsidR="00C5067F" w:rsidRDefault="00C5067F">
      <w:pPr>
        <w:pStyle w:val="ConsPlusCell"/>
        <w:jc w:val="both"/>
      </w:pPr>
      <w:r>
        <w:rPr>
          <w:sz w:val="12"/>
        </w:rPr>
        <w:t>│   │           │       │развитию        │      │              │     │    │        │          │     │     ├──────┼─────────┼────────┼─────────┼────────┼─────────┼────────┼─────────┼────────┼─────────┼────────┼─────────┼────────┼─────────┼────────┼──────────┤</w:t>
      </w:r>
    </w:p>
    <w:p w:rsidR="00C5067F" w:rsidRDefault="00C5067F">
      <w:pPr>
        <w:pStyle w:val="ConsPlusCell"/>
        <w:jc w:val="both"/>
      </w:pPr>
      <w:r>
        <w:rPr>
          <w:sz w:val="12"/>
        </w:rPr>
        <w:t>│   │           │       │культуры        │      │              │     │    │        │          │     │     │МБ    │   9913,9│  9233,2│  10310,5│  9705,1│  10722,9│ 10592,5│  12423,7│ 12423,7│  12246,1│ 11743,4│  12710,0│ 11508,1│  13192,5│ 11508,1│   81519,8│</w:t>
      </w:r>
    </w:p>
    <w:p w:rsidR="00C5067F" w:rsidRDefault="00C5067F">
      <w:pPr>
        <w:pStyle w:val="ConsPlusCell"/>
        <w:jc w:val="both"/>
      </w:pPr>
      <w:r>
        <w:rPr>
          <w:sz w:val="12"/>
        </w:rPr>
        <w:t>│   │           │       │                │      │              │     │    │        │          │     │     ├──────┼─────────┼────────┼─────────┼────────┼─────────┼────────┼─────────┼────────┼─────────┼────────┼─────────┼────────┼─────────┼────────┼──────────┤</w:t>
      </w:r>
    </w:p>
    <w:p w:rsidR="00C5067F" w:rsidRDefault="00C5067F">
      <w:pPr>
        <w:pStyle w:val="ConsPlusCell"/>
        <w:jc w:val="both"/>
      </w:pPr>
      <w:r>
        <w:rPr>
          <w:sz w:val="12"/>
        </w:rPr>
        <w:t>│   │           │       │                │      │              │     │    │        │          │     │     │ВИ    │      0,0│     0,0│      0,0│     0,0│      0,0│     0,0│      0,0│     0,0│      0,0│     0,0│      0,0│     0,0│      0,0│     0,0│       0,0│</w:t>
      </w:r>
    </w:p>
    <w:p w:rsidR="00C5067F" w:rsidRDefault="00C5067F">
      <w:pPr>
        <w:pStyle w:val="ConsPlusCell"/>
        <w:jc w:val="both"/>
      </w:pPr>
      <w:r>
        <w:rPr>
          <w:sz w:val="12"/>
        </w:rPr>
        <w:t>├───┼───────────┼───────┼────────────────┼──────┼──────────────┼─────┼────┼────────┼──────────┼─────┼─────┼──────┼─────────┼────────┼─────────┼────────┼─────────┼────────┼─────────┼────────┼─────────┼────────┼─────────┼────────┼─────────┼────────┼──────────┤</w:t>
      </w:r>
    </w:p>
    <w:p w:rsidR="00C5067F" w:rsidRDefault="00C5067F">
      <w:pPr>
        <w:pStyle w:val="ConsPlusCell"/>
        <w:jc w:val="both"/>
      </w:pPr>
      <w:r>
        <w:rPr>
          <w:sz w:val="12"/>
        </w:rPr>
        <w:t>│2  │Основное   │       │Оказание        │КК    │43.0.01.00000,│0703 │043 │611, 621│Задача 1; │2020 │2026 │Итого │ 462091,2│244194,9│ 511362,4│266835,9│ 436651,5│287938,9│ 453906,8│301888,2│ 475195,4│335210,8│ 494962,5│333264,7│ 514577,4│333264,7│ 3348747,2│</w:t>
      </w:r>
    </w:p>
    <w:p w:rsidR="00C5067F" w:rsidRDefault="00C5067F">
      <w:pPr>
        <w:pStyle w:val="ConsPlusCell"/>
        <w:jc w:val="both"/>
      </w:pPr>
      <w:r>
        <w:rPr>
          <w:sz w:val="12"/>
        </w:rPr>
        <w:t>│   │мероприятие│       │муниципальных   │      │43.0.01.S2270 │     │    │        │индикаторы│     │     ├──────┼─────────┼────────┼─────────┼────────┼─────────┼────────┼─────────┼────────┼─────────┼────────┼─────────┼────────┼─────────┼────────┼──────────┤</w:t>
      </w:r>
    </w:p>
    <w:p w:rsidR="00C5067F" w:rsidRDefault="00C5067F">
      <w:pPr>
        <w:pStyle w:val="ConsPlusCell"/>
        <w:jc w:val="both"/>
      </w:pPr>
      <w:r>
        <w:rPr>
          <w:sz w:val="12"/>
        </w:rPr>
        <w:t>│   │           │       │услуг в сфере   │      │              │     │    │        │1 - 3     │     │     │ФБ    │      0,0│     0,0│      0,0│     0,0│      0,0│     0,0│      0,0│     0,0│      0,0│     0,0│      0,0│     0,0│      0,0│     0,0│       0,0│</w:t>
      </w:r>
    </w:p>
    <w:p w:rsidR="00C5067F" w:rsidRDefault="00C5067F">
      <w:pPr>
        <w:pStyle w:val="ConsPlusCell"/>
        <w:jc w:val="both"/>
      </w:pPr>
      <w:r>
        <w:rPr>
          <w:sz w:val="12"/>
        </w:rPr>
        <w:t>│   │           │       │дополнительного │      │              │     │    │        │          │     │     ├──────┼─────────┼────────┼─────────┼────────┼─────────┼────────┼─────────┼────────┼─────────┼────────┼─────────┼────────┼─────────┼────────┼──────────┤</w:t>
      </w:r>
    </w:p>
    <w:p w:rsidR="00C5067F" w:rsidRDefault="00C5067F">
      <w:pPr>
        <w:pStyle w:val="ConsPlusCell"/>
        <w:jc w:val="both"/>
      </w:pPr>
      <w:r>
        <w:rPr>
          <w:sz w:val="12"/>
        </w:rPr>
        <w:t>│   │           │       │образования     │      │              │     │    │        │          │     │     │РБ    │ 112657,0│131518,8│ 130802,0│130695,3│ 143837,0│143684,6│ 163436,1│156416,5│ 159327,8│159327,8│ 159327,8│159327,8│ 159327,8│159327,8│ 1028715,4│</w:t>
      </w:r>
    </w:p>
    <w:p w:rsidR="00C5067F" w:rsidRDefault="00C5067F">
      <w:pPr>
        <w:pStyle w:val="ConsPlusCell"/>
        <w:jc w:val="both"/>
      </w:pPr>
      <w:r>
        <w:rPr>
          <w:sz w:val="12"/>
        </w:rPr>
        <w:t>│   │           │       │                │      │              │     │    │        │          │     │     ├──────┼─────────┼────────┼─────────┼────────┼─────────┼────────┼─────────┼────────┼─────────┼────────┼─────────┼────────┼─────────┼────────┼──────────┤</w:t>
      </w:r>
    </w:p>
    <w:p w:rsidR="00C5067F" w:rsidRDefault="00C5067F">
      <w:pPr>
        <w:pStyle w:val="ConsPlusCell"/>
        <w:jc w:val="both"/>
      </w:pPr>
      <w:r>
        <w:rPr>
          <w:sz w:val="12"/>
        </w:rPr>
        <w:t>│   │           │       │                │      │              │     │    │        │          │     │     │МБ    │ 349434,2│112676,1│ 380560,4│136140,6│ 292814,5│144254,3│ 290470,7│145471,7│ 315867,6│175883,0│ 335634,7│173937,0│ 355249,6│173937,0│ 2320031,8│</w:t>
      </w:r>
    </w:p>
    <w:p w:rsidR="00C5067F" w:rsidRDefault="00C5067F">
      <w:pPr>
        <w:pStyle w:val="ConsPlusCell"/>
        <w:jc w:val="both"/>
      </w:pPr>
      <w:r>
        <w:rPr>
          <w:sz w:val="12"/>
        </w:rPr>
        <w:t>│   │           │       │                │      │              │     │    │        │          │     │     ├──────┼─────────┼────────┼─────────┼────────┼─────────┼────────┼─────────┼────────┼─────────┼────────┼─────────┼────────┼─────────┼────────┼──────────┤</w:t>
      </w:r>
    </w:p>
    <w:p w:rsidR="00C5067F" w:rsidRDefault="00C5067F">
      <w:pPr>
        <w:pStyle w:val="ConsPlusCell"/>
        <w:jc w:val="both"/>
      </w:pPr>
      <w:r>
        <w:rPr>
          <w:sz w:val="12"/>
        </w:rPr>
        <w:t>│   │           │       │                │      │              │     │    │        │          │     │     │ВИ    │      0,0│     0,0│      0,0│     0,0│      0,0│     0,0│      0,0│     0,0│      0,0│     0,0│      0,0│     0,0│      0,0│     0,0│       0,0│</w:t>
      </w:r>
    </w:p>
    <w:p w:rsidR="00C5067F" w:rsidRDefault="00C5067F">
      <w:pPr>
        <w:pStyle w:val="ConsPlusCell"/>
        <w:jc w:val="both"/>
      </w:pPr>
      <w:r>
        <w:rPr>
          <w:sz w:val="12"/>
        </w:rPr>
        <w:t>├───┼───────────┼───────┼────────────────┼──────┼──────────────┼─────┼────┼────────┼──────────┼─────┼─────┼──────┼─────────┼────────┼─────────┼────────┼─────────┼────────┼─────────┼────────┼─────────┼────────┼─────────┼────────┼─────────┼────────┼──────────┤</w:t>
      </w:r>
    </w:p>
    <w:p w:rsidR="00C5067F" w:rsidRDefault="00C5067F">
      <w:pPr>
        <w:pStyle w:val="ConsPlusCell"/>
        <w:jc w:val="both"/>
      </w:pPr>
      <w:r>
        <w:rPr>
          <w:sz w:val="12"/>
        </w:rPr>
        <w:t>│3  │Основное   │       │Участие учащихся│КК    │43.0.02.00000 │0703,│043 │612, 622│Задачи 1, │2020 │2026 │Итого │    460,0│     0,0│    460,0│     0,0│    460,0│     0,0│    460,0│   457,1│    460,0│   460,0│    460,0│   460,0│    460,0│   460,0│    3220,0│</w:t>
      </w:r>
    </w:p>
    <w:p w:rsidR="00C5067F" w:rsidRDefault="00C5067F">
      <w:pPr>
        <w:pStyle w:val="ConsPlusCell"/>
        <w:jc w:val="both"/>
      </w:pPr>
      <w:r>
        <w:rPr>
          <w:sz w:val="12"/>
        </w:rPr>
        <w:t>│   │мероприятие│       │и творческих    │      │              │0801 │    │        │4;        │     │     ├──────┼─────────┼────────┼─────────┼────────┼─────────┼────────┼─────────┼────────┼─────────┼────────┼─────────┼────────┼─────────┼────────┼──────────┤</w:t>
      </w:r>
    </w:p>
    <w:p w:rsidR="00C5067F" w:rsidRDefault="00C5067F">
      <w:pPr>
        <w:pStyle w:val="ConsPlusCell"/>
        <w:jc w:val="both"/>
      </w:pPr>
      <w:r>
        <w:rPr>
          <w:sz w:val="12"/>
        </w:rPr>
        <w:t>│   │           │       │коллективов в   │      │              │     │    │        │индикаторы│     │     │ФБ    │      0,0│     0,0│      0,0│     0,0│      0,0│     0,0│      0,0│     0,0│      0,0│     0,0│      0,0│     0,0│      0,0│     0,0│       0,0│</w:t>
      </w:r>
    </w:p>
    <w:p w:rsidR="00C5067F" w:rsidRDefault="00C5067F">
      <w:pPr>
        <w:pStyle w:val="ConsPlusCell"/>
        <w:jc w:val="both"/>
      </w:pPr>
      <w:r>
        <w:rPr>
          <w:sz w:val="12"/>
        </w:rPr>
        <w:t>│   │           │       │республиканских,│      │              │     │    │        │1, 2, 10  │     │     ├──────┼─────────┼────────┼─────────┼────────┼─────────┼────────┼─────────┼────────┼─────────┼────────┼─────────┼────────┼─────────┼────────┼──────────┤</w:t>
      </w:r>
    </w:p>
    <w:p w:rsidR="00C5067F" w:rsidRDefault="00C5067F">
      <w:pPr>
        <w:pStyle w:val="ConsPlusCell"/>
        <w:jc w:val="both"/>
      </w:pPr>
      <w:r>
        <w:rPr>
          <w:sz w:val="12"/>
        </w:rPr>
        <w:t>│   │           │       │всероссийских,  │      │              │     │    │        │          │     │     │РБ    │      0,0│     0,0│      0,0│     0,0│      0,0│     0,0│      0,0│     0,0│      0,0│     0,0│      0,0│     0,0│      0,0│     0,0│       0,0│</w:t>
      </w:r>
    </w:p>
    <w:p w:rsidR="00C5067F" w:rsidRDefault="00C5067F">
      <w:pPr>
        <w:pStyle w:val="ConsPlusCell"/>
        <w:jc w:val="both"/>
      </w:pPr>
      <w:r>
        <w:rPr>
          <w:sz w:val="12"/>
        </w:rPr>
        <w:t>│   │           │       │международных   │      │              │     │    │        │          │     │     ├──────┼─────────┼────────┼─────────┼────────┼─────────┼────────┼─────────┼────────┼─────────┼────────┼─────────┼────────┼─────────┼────────┼──────────┤</w:t>
      </w:r>
    </w:p>
    <w:p w:rsidR="00C5067F" w:rsidRDefault="00C5067F">
      <w:pPr>
        <w:pStyle w:val="ConsPlusCell"/>
        <w:jc w:val="both"/>
      </w:pPr>
      <w:r>
        <w:rPr>
          <w:sz w:val="12"/>
        </w:rPr>
        <w:t>│   │           │       │конкурсах и     │      │              │     │    │        │          │     │     │МБ    │    460,0│     0,0│    460,0│     0,0│    460,0│     0,0│    460,0│   457,1│    460,0│   460,0│    460,0│   460,0│    460,0│   460,0│    3220,0│</w:t>
      </w:r>
    </w:p>
    <w:p w:rsidR="00C5067F" w:rsidRDefault="00C5067F">
      <w:pPr>
        <w:pStyle w:val="ConsPlusCell"/>
        <w:jc w:val="both"/>
      </w:pPr>
      <w:r>
        <w:rPr>
          <w:sz w:val="12"/>
        </w:rPr>
        <w:t>│   │           │       │фестивалях      │      │              │     │    │        │          │     │     ├──────┼─────────┼────────┼─────────┼────────┼─────────┼────────┼─────────┼────────┼─────────┼────────┼─────────┼────────┼─────────┼────────┼──────────┤</w:t>
      </w:r>
    </w:p>
    <w:p w:rsidR="00C5067F" w:rsidRDefault="00C5067F">
      <w:pPr>
        <w:pStyle w:val="ConsPlusCell"/>
        <w:jc w:val="both"/>
      </w:pPr>
      <w:r>
        <w:rPr>
          <w:sz w:val="12"/>
        </w:rPr>
        <w:t>│   │           │       │                │      │              │     │    │        │          │     │     │ВИ    │      0,0│     0,0│      0,0│     0,0│      0,0│     0,0│      0,0│     0,0│      0,0│     0,0│      0,0│     0,0│      0,0│     0,0│       0,0│</w:t>
      </w:r>
    </w:p>
    <w:p w:rsidR="00C5067F" w:rsidRDefault="00C5067F">
      <w:pPr>
        <w:pStyle w:val="ConsPlusCell"/>
        <w:jc w:val="both"/>
      </w:pPr>
      <w:r>
        <w:rPr>
          <w:sz w:val="12"/>
        </w:rPr>
        <w:t>├───┼───────────┼───────┼────────────────┼──────┼──────────────┼─────┼────┼────────┼──────────┼─────┼─────┼──────┼─────────┼────────┼─────────┼────────┼─────────┼────────┼─────────┼────────┼─────────┼────────┼─────────┼────────┼─────────┼────────┼──────────┤</w:t>
      </w:r>
    </w:p>
    <w:p w:rsidR="00C5067F" w:rsidRDefault="00C5067F">
      <w:pPr>
        <w:pStyle w:val="ConsPlusCell"/>
        <w:jc w:val="both"/>
      </w:pPr>
      <w:r>
        <w:rPr>
          <w:sz w:val="12"/>
        </w:rPr>
        <w:t>│4  │Основное   │       │Оказание        │КК    │43.0.03.00000,│0801 │043 │611, 621│Задачи 2 -│2020 │2026 │Итого │ 417272,0│310513,0│ 476690,5│361235,4│ 443523,5│443523,5│ 480916,8│471284,5│ 551532,7│470322,0│ 542378,4│466357,9│ 564155,7│466357,9│ 3476469,6│</w:t>
      </w:r>
    </w:p>
    <w:p w:rsidR="00C5067F" w:rsidRDefault="00C5067F">
      <w:pPr>
        <w:pStyle w:val="ConsPlusCell"/>
        <w:jc w:val="both"/>
      </w:pPr>
      <w:r>
        <w:rPr>
          <w:sz w:val="12"/>
        </w:rPr>
        <w:t>│   │мероприятие│       │муниципальных   │      │43.0.03.S2340 │     │    │        │5;        │     │     ├──────┼─────────┼────────┼─────────┼────────┼─────────┼────────┼─────────┼────────┼─────────┼────────┼─────────┼────────┼─────────┼────────┼──────────┤</w:t>
      </w:r>
    </w:p>
    <w:p w:rsidR="00C5067F" w:rsidRDefault="00C5067F">
      <w:pPr>
        <w:pStyle w:val="ConsPlusCell"/>
        <w:jc w:val="both"/>
      </w:pPr>
      <w:r>
        <w:rPr>
          <w:sz w:val="12"/>
        </w:rPr>
        <w:t>│   │           │       │услуг в сфере   │      │              │     │    │        │индикаторы│     │     │ФБ    │   1019,6│     0,0│   1019,6│     0,0│      0,0│     0,0│      0,0│     0,0│      0,0│     0,0│      0,0│     0,0│      0,0│     0,0│    2039,2│</w:t>
      </w:r>
    </w:p>
    <w:p w:rsidR="00C5067F" w:rsidRDefault="00C5067F">
      <w:pPr>
        <w:pStyle w:val="ConsPlusCell"/>
        <w:jc w:val="both"/>
      </w:pPr>
      <w:r>
        <w:rPr>
          <w:sz w:val="12"/>
        </w:rPr>
        <w:t>│   │           │       │культуры        │      │              │     │    │        │4 - 13    │     │     ├──────┼─────────┼────────┼─────────┼────────┼─────────┼────────┼─────────┼────────┼─────────┼────────┼─────────┼────────┼─────────┼────────┼──────────┤</w:t>
      </w:r>
    </w:p>
    <w:p w:rsidR="00C5067F" w:rsidRDefault="00C5067F">
      <w:pPr>
        <w:pStyle w:val="ConsPlusCell"/>
        <w:jc w:val="both"/>
      </w:pPr>
      <w:r>
        <w:rPr>
          <w:sz w:val="12"/>
        </w:rPr>
        <w:t>│   │           │       │                │      │              │     │    │        │          │     │     │РБ    │ 101531,4│101531,4│ 117742,3│114742,3│ 178424,2│178424,2│ 182709,1│173076,8│ 173076,8│173076,8│ 173076,8│173076,8│ 173076,8│173076,8│ 1099637,4│</w:t>
      </w:r>
    </w:p>
    <w:p w:rsidR="00C5067F" w:rsidRDefault="00C5067F">
      <w:pPr>
        <w:pStyle w:val="ConsPlusCell"/>
        <w:jc w:val="both"/>
      </w:pPr>
      <w:r>
        <w:rPr>
          <w:sz w:val="12"/>
        </w:rPr>
        <w:t>│   │           │       │                │      │              │     │    │        │          │     │     ├──────┼─────────┼────────┼─────────┼────────┼─────────┼────────┼─────────┼────────┼─────────┼────────┼─────────┼────────┼─────────┼────────┼──────────┤</w:t>
      </w:r>
    </w:p>
    <w:p w:rsidR="00C5067F" w:rsidRDefault="00C5067F">
      <w:pPr>
        <w:pStyle w:val="ConsPlusCell"/>
        <w:jc w:val="both"/>
      </w:pPr>
      <w:r>
        <w:rPr>
          <w:sz w:val="12"/>
        </w:rPr>
        <w:t xml:space="preserve">│   │           │       │                │      │              │     │    │        │          │     │     │МБ    │ 314721,0│208981,6│ 356884,7│246493,1│ 265099,3│265099,3│ 298207,7│298207,7│ 378455,9│297245,2│ 369301,6│293281,1│ </w:t>
      </w:r>
      <w:r>
        <w:rPr>
          <w:sz w:val="12"/>
        </w:rPr>
        <w:lastRenderedPageBreak/>
        <w:t>391078,9│293281,1│ 2373749,1│</w:t>
      </w:r>
    </w:p>
    <w:p w:rsidR="00C5067F" w:rsidRDefault="00C5067F">
      <w:pPr>
        <w:pStyle w:val="ConsPlusCell"/>
        <w:jc w:val="both"/>
      </w:pPr>
      <w:r>
        <w:rPr>
          <w:sz w:val="12"/>
        </w:rPr>
        <w:t>│   │           │       │                │      │              │     │    │        │          │     │     ├──────┼─────────┼────────┼─────────┼────────┼─────────┼────────┼─────────┼────────┼─────────┼────────┼─────────┼────────┼─────────┼────────┼──────────┤</w:t>
      </w:r>
    </w:p>
    <w:p w:rsidR="00C5067F" w:rsidRDefault="00C5067F">
      <w:pPr>
        <w:pStyle w:val="ConsPlusCell"/>
        <w:jc w:val="both"/>
      </w:pPr>
      <w:r>
        <w:rPr>
          <w:sz w:val="12"/>
        </w:rPr>
        <w:t>│   │           │       │                │      │              │     │    │        │          │     │     │ВИ    │      0,0│     0,0│   1043,8│     0,0│      0,0│     0,0│      0,0│     0,0│      0,0│     0,0│      0,0│     0,0│      0,0│     0,0│    1043,8│</w:t>
      </w:r>
    </w:p>
    <w:p w:rsidR="00C5067F" w:rsidRDefault="00C5067F">
      <w:pPr>
        <w:pStyle w:val="ConsPlusCell"/>
        <w:jc w:val="both"/>
      </w:pPr>
      <w:r>
        <w:rPr>
          <w:sz w:val="12"/>
        </w:rPr>
        <w:t>├───┼───────────┼───────┼────────────────┼──────┼──────────────┼─────┼────┼────────┼──────────┼─────┼─────┼──────┼─────────┼────────┼─────────┼────────┼─────────┼────────┼─────────┼────────┼─────────┼────────┼─────────┼────────┼─────────┼────────┼──────────┤</w:t>
      </w:r>
    </w:p>
    <w:p w:rsidR="00C5067F" w:rsidRDefault="00C5067F">
      <w:pPr>
        <w:pStyle w:val="ConsPlusCell"/>
        <w:jc w:val="both"/>
      </w:pPr>
      <w:r>
        <w:rPr>
          <w:sz w:val="12"/>
        </w:rPr>
        <w:t>│5  │Основное   │       │Организация     │КК    │43.0.04.00000 │0801 │043 │622     │Задачи 1, │2020 │2026 │Итого │    330,0│   330,0│    630,0│   300,0│    330,0│   300,0│    330,0│   300,0│    780,0│   780,0│    780,0│   480,0│    780,0│   480,0│    3960,0│</w:t>
      </w:r>
    </w:p>
    <w:p w:rsidR="00C5067F" w:rsidRDefault="00C5067F">
      <w:pPr>
        <w:pStyle w:val="ConsPlusCell"/>
        <w:jc w:val="both"/>
      </w:pPr>
      <w:r>
        <w:rPr>
          <w:sz w:val="12"/>
        </w:rPr>
        <w:t>│   │мероприятие│       │проведения      │      │              │     │    │        │3, 4;     │     │     ├──────┼─────────┼────────┼─────────┼────────┼─────────┼────────┼─────────┼────────┼─────────┼────────┼─────────┼────────┼─────────┼────────┼──────────┤</w:t>
      </w:r>
    </w:p>
    <w:p w:rsidR="00C5067F" w:rsidRDefault="00C5067F">
      <w:pPr>
        <w:pStyle w:val="ConsPlusCell"/>
        <w:jc w:val="both"/>
      </w:pPr>
      <w:r>
        <w:rPr>
          <w:sz w:val="12"/>
        </w:rPr>
        <w:t>│   │           │       │конкурса на     │      │              │     │    │        │индикаторы│     │     │ФБ    │      0,0│     0,0│      0,0│     0,0│      0,0│     0,0│      0,0│     0,0│      0,0│     0,0│      0,0│     0,0│      0,0│     0,0│       0,0│</w:t>
      </w:r>
    </w:p>
    <w:p w:rsidR="00C5067F" w:rsidRDefault="00C5067F">
      <w:pPr>
        <w:pStyle w:val="ConsPlusCell"/>
        <w:jc w:val="both"/>
      </w:pPr>
      <w:r>
        <w:rPr>
          <w:sz w:val="12"/>
        </w:rPr>
        <w:t>│   │           │       │соискание       │      │              │     │    │        │1, 3, 4,  │     │     ├──────┼─────────┼────────┼─────────┼────────┼─────────┼────────┼─────────┼────────┼─────────┼────────┼─────────┼────────┼─────────┼────────┼──────────┤</w:t>
      </w:r>
    </w:p>
    <w:p w:rsidR="00C5067F" w:rsidRDefault="00C5067F">
      <w:pPr>
        <w:pStyle w:val="ConsPlusCell"/>
        <w:jc w:val="both"/>
      </w:pPr>
      <w:r>
        <w:rPr>
          <w:sz w:val="12"/>
        </w:rPr>
        <w:t>│   │           │       │грантов         │      │              │     │    │        │7, 9 - 12 │     │     │РБ    │      0,0│     0,0│      0,0│     0,0│      0,0│     0,0│      0,0│     0,0│      0,0│     0,0│      0,0│     0,0│      0,0│     0,0│       0,0│</w:t>
      </w:r>
    </w:p>
    <w:p w:rsidR="00C5067F" w:rsidRDefault="00C5067F">
      <w:pPr>
        <w:pStyle w:val="ConsPlusCell"/>
        <w:jc w:val="both"/>
      </w:pPr>
      <w:r>
        <w:rPr>
          <w:sz w:val="12"/>
        </w:rPr>
        <w:t>│   │           │       │Администрации   │      │              │     │    │        │          │     │     ├──────┼─────────┼────────┼─────────┼────────┼─────────┼────────┼─────────┼────────┼─────────┼────────┼─────────┼────────┼─────────┼────────┼──────────┤</w:t>
      </w:r>
    </w:p>
    <w:p w:rsidR="00C5067F" w:rsidRDefault="00C5067F">
      <w:pPr>
        <w:pStyle w:val="ConsPlusCell"/>
        <w:jc w:val="both"/>
      </w:pPr>
      <w:r>
        <w:rPr>
          <w:sz w:val="12"/>
        </w:rPr>
        <w:t>│   │           │       │г. Улан-Удэ в   │      │              │     │    │        │          │     │     │МБ    │    330,0│   330,0│    630,0│   300,0│    330,0│   300,0│    330,0│   300,0│    780,0│   780,0│    780,0│   480,0│    780,0│   480,0│    3960,0│</w:t>
      </w:r>
    </w:p>
    <w:p w:rsidR="00C5067F" w:rsidRDefault="00C5067F">
      <w:pPr>
        <w:pStyle w:val="ConsPlusCell"/>
        <w:jc w:val="both"/>
      </w:pPr>
      <w:r>
        <w:rPr>
          <w:sz w:val="12"/>
        </w:rPr>
        <w:t>│   │           │       │сфере культуры и│      │              │     │    │        │          │     │     ├──────┼─────────┼────────┼─────────┼────────┼─────────┼────────┼─────────┼────────┼─────────┼────────┼─────────┼────────┼─────────┼────────┼──────────┤</w:t>
      </w:r>
    </w:p>
    <w:p w:rsidR="00C5067F" w:rsidRDefault="00C5067F">
      <w:pPr>
        <w:pStyle w:val="ConsPlusCell"/>
        <w:jc w:val="both"/>
      </w:pPr>
      <w:r>
        <w:rPr>
          <w:sz w:val="12"/>
        </w:rPr>
        <w:t>│   │           │       │искусства       │      │              │     │    │        │          │     │     │ВИ    │      0,0│     0,0│      0,0│     0,0│      0,0│     0,0│      0,0│     0,0│      0,0│     0,0│      0,0│     0,0│      0,0│     0,0│       0,0│</w:t>
      </w:r>
    </w:p>
    <w:p w:rsidR="00C5067F" w:rsidRDefault="00C5067F">
      <w:pPr>
        <w:pStyle w:val="ConsPlusCell"/>
        <w:jc w:val="both"/>
      </w:pPr>
      <w:r>
        <w:rPr>
          <w:sz w:val="12"/>
        </w:rPr>
        <w:t>├───┼───────────┼───────┼────────────────┼──────┼──────────────┼─────┼────┼────────┼──────────┼─────┼─────┼──────┼─────────┼────────┼─────────┼────────┼─────────┼────────┼─────────┼────────┼─────────┼────────┼─────────┼────────┼─────────┼────────┼──────────┤</w:t>
      </w:r>
    </w:p>
    <w:p w:rsidR="00C5067F" w:rsidRDefault="00C5067F">
      <w:pPr>
        <w:pStyle w:val="ConsPlusCell"/>
        <w:jc w:val="both"/>
      </w:pPr>
      <w:r>
        <w:rPr>
          <w:sz w:val="12"/>
        </w:rPr>
        <w:t>│6  │Основное   │       │Комплекс        │КК    │43.0.05.00000 │0703,│043 │612, 622│Задачи 2, │2020 │2026 │Итого │  61485,9│ 28454,1│  87998,6│ 60927,1│ 111145,7│ 52427,6│ 161889,2│100280,5│ 135329,7│ 69390,7│ 149256,0│105285,6│ 161494,1│128285,6│  868599,2│</w:t>
      </w:r>
    </w:p>
    <w:p w:rsidR="00C5067F" w:rsidRDefault="00C5067F">
      <w:pPr>
        <w:pStyle w:val="ConsPlusCell"/>
        <w:jc w:val="both"/>
      </w:pPr>
      <w:r>
        <w:rPr>
          <w:sz w:val="12"/>
        </w:rPr>
        <w:t>│   │мероприятие│       │мероприятий,    │      │              │0801 │    │        │3, 4, 6;  │     │     ├──────┼─────────┼────────┼─────────┼────────┼─────────┼────────┼─────────┼────────┼─────────┼────────┼─────────┼────────┼─────────┼────────┼──────────┤</w:t>
      </w:r>
    </w:p>
    <w:p w:rsidR="00C5067F" w:rsidRDefault="00C5067F">
      <w:pPr>
        <w:pStyle w:val="ConsPlusCell"/>
        <w:jc w:val="both"/>
      </w:pPr>
      <w:r>
        <w:rPr>
          <w:sz w:val="12"/>
        </w:rPr>
        <w:t>│   │           │       │направленных на │      │              │     │    │        │индикаторы│     │     │ФБ    │      0,0│     0,0│    602,5│   602,5│    961,0│   961,0│    865,7│   865,7│    865,7│   754,7│    865,7│     0,0│    865,7│     0,0│    5026,2│</w:t>
      </w:r>
    </w:p>
    <w:p w:rsidR="00C5067F" w:rsidRDefault="00C5067F">
      <w:pPr>
        <w:pStyle w:val="ConsPlusCell"/>
        <w:jc w:val="both"/>
      </w:pPr>
      <w:r>
        <w:rPr>
          <w:sz w:val="12"/>
        </w:rPr>
        <w:t>│   │           │       │обеспечение     │      │              │     │    │        │3, 4, 7,  │     │     ├──────┼─────────┼────────┼─────────┼────────┼─────────┼────────┼─────────┼────────┼─────────┼────────┼─────────┼────────┼─────────┼────────┼──────────┤</w:t>
      </w:r>
    </w:p>
    <w:p w:rsidR="00C5067F" w:rsidRDefault="00C5067F">
      <w:pPr>
        <w:pStyle w:val="ConsPlusCell"/>
        <w:jc w:val="both"/>
      </w:pPr>
      <w:r>
        <w:rPr>
          <w:sz w:val="12"/>
        </w:rPr>
        <w:t>│   │           │       │функционирования│      │              │     │    │        │9, 11, 12,│     │     │РБ    │   4914,9│  4914,3│   7770,9│  7238,1│  14682,1│ 12056,0│   9851,6│  9796,2│     55,9│    48,7│     55,9│     0,0│     55,9│     0,0│   37387,0│</w:t>
      </w:r>
    </w:p>
    <w:p w:rsidR="00C5067F" w:rsidRDefault="00C5067F">
      <w:pPr>
        <w:pStyle w:val="ConsPlusCell"/>
        <w:jc w:val="both"/>
      </w:pPr>
      <w:r>
        <w:rPr>
          <w:sz w:val="12"/>
        </w:rPr>
        <w:t>│   │           │       │муниципальных   │      │              │     │    │        │14, 16    │     │     ├──────┼─────────┼────────┼─────────┼────────┼─────────┼────────┼─────────┼────────┼─────────┼────────┼─────────┼────────┼─────────┼────────┼──────────┤</w:t>
      </w:r>
    </w:p>
    <w:p w:rsidR="00C5067F" w:rsidRDefault="00C5067F">
      <w:pPr>
        <w:pStyle w:val="ConsPlusCell"/>
        <w:jc w:val="both"/>
      </w:pPr>
      <w:r>
        <w:rPr>
          <w:sz w:val="12"/>
        </w:rPr>
        <w:t>│   │           │       │учреждений      │      │              │     │    │        │          │     │     │МБ    │  56571,0│ 23539,8│  79625,2│ 53086,5│  95502,6│ 39410,6│ 151171,9│ 89618,7│ 134408,2│ 68587,3│ 148334,5│105285,6│ 160572,6│128285,6│  826185,9│</w:t>
      </w:r>
    </w:p>
    <w:p w:rsidR="00C5067F" w:rsidRDefault="00C5067F">
      <w:pPr>
        <w:pStyle w:val="ConsPlusCell"/>
        <w:jc w:val="both"/>
      </w:pPr>
      <w:r>
        <w:rPr>
          <w:sz w:val="12"/>
        </w:rPr>
        <w:t>│   │           │       │культуры и      │      │              │     │    │        │          │     │     ├──────┼─────────┼────────┼─────────┼────────┼─────────┼────────┼─────────┼────────┼─────────┼────────┼─────────┼────────┼─────────┼────────┼──────────┤</w:t>
      </w:r>
    </w:p>
    <w:p w:rsidR="00C5067F" w:rsidRDefault="00C5067F">
      <w:pPr>
        <w:pStyle w:val="ConsPlusCell"/>
        <w:jc w:val="both"/>
      </w:pPr>
      <w:r>
        <w:rPr>
          <w:sz w:val="12"/>
        </w:rPr>
        <w:t>│   │           │       │образования, за │      │              │     │    │        │          │     │     │ВИ    │      0,0│     0,0│      0,0│     0,0│      0,0│     0,0│      0,0│     0,0│      0,0│     0,0│      0,0│     0,0│      0,0│     0,0│       0,0│</w:t>
      </w:r>
    </w:p>
    <w:p w:rsidR="00C5067F" w:rsidRDefault="00C5067F">
      <w:pPr>
        <w:pStyle w:val="ConsPlusCell"/>
        <w:jc w:val="both"/>
      </w:pPr>
      <w:r>
        <w:rPr>
          <w:sz w:val="12"/>
        </w:rPr>
        <w:t>│   │           │       │исключением     │      │              │     │    │        │          │     │     │      │         │        │         │        │         │        │         │        │         │        │         │        │         │        │          │</w:t>
      </w:r>
    </w:p>
    <w:p w:rsidR="00C5067F" w:rsidRDefault="00C5067F">
      <w:pPr>
        <w:pStyle w:val="ConsPlusCell"/>
        <w:jc w:val="both"/>
      </w:pPr>
      <w:r>
        <w:rPr>
          <w:sz w:val="12"/>
        </w:rPr>
        <w:t>│   │           │       │мероприятий,    │      │              │     │    │        │          │     │     │      │         │        │         │        │         │        │         │        │         │        │         │        │         │        │          │</w:t>
      </w:r>
    </w:p>
    <w:p w:rsidR="00C5067F" w:rsidRDefault="00C5067F">
      <w:pPr>
        <w:pStyle w:val="ConsPlusCell"/>
        <w:jc w:val="both"/>
      </w:pPr>
      <w:r>
        <w:rPr>
          <w:sz w:val="12"/>
        </w:rPr>
        <w:t>│   │           │       │связанных с     │      │              │     │    │        │          │     │     │      │         │        │         │        │         │        │         │        │         │        │         │        │         │        │          │</w:t>
      </w:r>
    </w:p>
    <w:p w:rsidR="00C5067F" w:rsidRDefault="00C5067F">
      <w:pPr>
        <w:pStyle w:val="ConsPlusCell"/>
        <w:jc w:val="both"/>
      </w:pPr>
      <w:r>
        <w:rPr>
          <w:sz w:val="12"/>
        </w:rPr>
        <w:t>│   │           │       │оказанием       │      │              │     │    │        │          │     │     │      │         │        │         │        │         │        │         │        │         │        │         │        │         │        │          │</w:t>
      </w:r>
    </w:p>
    <w:p w:rsidR="00C5067F" w:rsidRDefault="00C5067F">
      <w:pPr>
        <w:pStyle w:val="ConsPlusCell"/>
        <w:jc w:val="both"/>
      </w:pPr>
      <w:r>
        <w:rPr>
          <w:sz w:val="12"/>
        </w:rPr>
        <w:t>│   │           │       │муниципальных   │      │              │     │    │        │          │     │     │      │         │        │         │        │         │        │         │        │         │        │         │        │         │        │          │</w:t>
      </w:r>
    </w:p>
    <w:p w:rsidR="00C5067F" w:rsidRDefault="00C5067F">
      <w:pPr>
        <w:pStyle w:val="ConsPlusCell"/>
        <w:jc w:val="both"/>
      </w:pPr>
      <w:r>
        <w:rPr>
          <w:sz w:val="12"/>
        </w:rPr>
        <w:t>│   │           │       │услуг           │      │              │     │    │        │          │     │     │      │         │        │         │        │         │        │         │        │         │        │         │        │         │        │          │</w:t>
      </w:r>
    </w:p>
    <w:p w:rsidR="00C5067F" w:rsidRDefault="00C5067F">
      <w:pPr>
        <w:pStyle w:val="ConsPlusCell"/>
        <w:jc w:val="both"/>
      </w:pPr>
      <w:r>
        <w:rPr>
          <w:sz w:val="12"/>
        </w:rPr>
        <w:t>├───┼───────────┼───────┼────────────────┼──────┼──────────────┼─────┼────┼────────┼──────────┼─────┼─────┼──────┼─────────┼────────┼─────────┼────────┼─────────┼────────┼─────────┼────────┼─────────┼────────┼─────────┼────────┼─────────┼────────┼──────────┤</w:t>
      </w:r>
    </w:p>
    <w:p w:rsidR="00C5067F" w:rsidRDefault="00C5067F">
      <w:pPr>
        <w:pStyle w:val="ConsPlusCell"/>
        <w:jc w:val="both"/>
      </w:pPr>
      <w:r>
        <w:rPr>
          <w:sz w:val="12"/>
        </w:rPr>
        <w:t>│7  │Основное   │       │Реконструкция,  │КК    │43.0.06.00000 │0703,│065 │414     │Задача 1; │2020 │2026 │Итого │ 158406,1│125456,3│  38088,6│ 37352,3│  29969,7│ 29647,7│    270,0│     0,0│ 854465,7│     0,0│1265594,5│     0,0│      0,0│     0,0│ 2346794,5│</w:t>
      </w:r>
    </w:p>
    <w:p w:rsidR="00C5067F" w:rsidRDefault="00C5067F">
      <w:pPr>
        <w:pStyle w:val="ConsPlusCell"/>
        <w:jc w:val="both"/>
      </w:pPr>
      <w:r>
        <w:rPr>
          <w:sz w:val="12"/>
        </w:rPr>
        <w:t>│   │мероприятие│       │строительство   │      │              │0801 │    │        │индикаторы│     │     ├──────┼─────────┼────────┼─────────┼────────┼─────────┼────────┼─────────┼────────┼─────────┼────────┼─────────┼────────┼─────────┼────────┼──────────┤</w:t>
      </w:r>
    </w:p>
    <w:p w:rsidR="00C5067F" w:rsidRDefault="00C5067F">
      <w:pPr>
        <w:pStyle w:val="ConsPlusCell"/>
        <w:jc w:val="both"/>
      </w:pPr>
      <w:r>
        <w:rPr>
          <w:sz w:val="12"/>
        </w:rPr>
        <w:t>│   │           │       │учреждений      │      │              │     │    │        │9 - 12    │     │     │ФБ    │ 136131,2│113870,3│  37023,3│ 36294,4│  16442,6│ 16442,6│      0,0│     0,0│ 837327,4│     0,0│1265594,5│     0,0│      0,0│     0,0│ 2292518,9│</w:t>
      </w:r>
    </w:p>
    <w:p w:rsidR="00C5067F" w:rsidRDefault="00C5067F">
      <w:pPr>
        <w:pStyle w:val="ConsPlusCell"/>
        <w:jc w:val="both"/>
      </w:pPr>
      <w:r>
        <w:rPr>
          <w:sz w:val="12"/>
        </w:rPr>
        <w:t>│   │           │       │культуры        │      │              │     │    │        │          │     │     ├──────┼─────────┼────────┼─────────┼────────┼─────────┼────────┼─────────┼────────┼─────────┼────────┼─────────┼────────┼─────────┼────────┼──────────┤</w:t>
      </w:r>
    </w:p>
    <w:p w:rsidR="00C5067F" w:rsidRDefault="00C5067F">
      <w:pPr>
        <w:pStyle w:val="ConsPlusCell"/>
        <w:jc w:val="both"/>
      </w:pPr>
      <w:r>
        <w:rPr>
          <w:sz w:val="12"/>
        </w:rPr>
        <w:t xml:space="preserve">│   │           │       │                │      │              │     │    │        │          │     │     │РБ    │   1943,6│  1721,1│    372,7│   365,3│   8637,6│  8637,6│      0,0│     0,0│  15379,5│     0,0│      0,0│     </w:t>
      </w:r>
      <w:r>
        <w:rPr>
          <w:sz w:val="12"/>
        </w:rPr>
        <w:lastRenderedPageBreak/>
        <w:t>0,0│      0,0│     0,0│   26333,4│</w:t>
      </w:r>
    </w:p>
    <w:p w:rsidR="00C5067F" w:rsidRDefault="00C5067F">
      <w:pPr>
        <w:pStyle w:val="ConsPlusCell"/>
        <w:jc w:val="both"/>
      </w:pPr>
      <w:r>
        <w:rPr>
          <w:sz w:val="12"/>
        </w:rPr>
        <w:t>│   │           │       │                │      │              │     │    │        │          │     │     ├──────┼─────────┼────────┼─────────┼────────┼─────────┼────────┼─────────┼────────┼─────────┼────────┼─────────┼────────┼─────────┼────────┼──────────┤</w:t>
      </w:r>
    </w:p>
    <w:p w:rsidR="00C5067F" w:rsidRDefault="00C5067F">
      <w:pPr>
        <w:pStyle w:val="ConsPlusCell"/>
        <w:jc w:val="both"/>
      </w:pPr>
      <w:r>
        <w:rPr>
          <w:sz w:val="12"/>
        </w:rPr>
        <w:t>│   │           │       │                │      │              │     │    │        │          │     │     │МБ    │  20331,3│  9864,9│    692,6│   692,6│   4889,5│  4567,5│    270,0│     0,0│   1758,8│     0,0│      0,0│     0,0│      0,0│     0,0│   27942,2│</w:t>
      </w:r>
    </w:p>
    <w:p w:rsidR="00C5067F" w:rsidRDefault="00C5067F">
      <w:pPr>
        <w:pStyle w:val="ConsPlusCell"/>
        <w:jc w:val="both"/>
      </w:pPr>
      <w:r>
        <w:rPr>
          <w:sz w:val="12"/>
        </w:rPr>
        <w:t>│   │           │       │                │      │              │     │    │        │          │     │     ├──────┼─────────┼────────┼─────────┼────────┼─────────┼────────┼─────────┼────────┼─────────┼────────┼─────────┼────────┼─────────┼────────┼──────────┤</w:t>
      </w:r>
    </w:p>
    <w:p w:rsidR="00C5067F" w:rsidRDefault="00C5067F">
      <w:pPr>
        <w:pStyle w:val="ConsPlusCell"/>
        <w:jc w:val="both"/>
      </w:pPr>
      <w:r>
        <w:rPr>
          <w:sz w:val="12"/>
        </w:rPr>
        <w:t>│   │           │       │                │      │              │     │    │        │          │     │     │ВИ    │      0,0│     0,0│      0,0│     0,0│      0,0│     0,0│      0,0│     0,0│      0,0│     0,0│      0,0│     0,0│      0,0│     0,0│       0,0│</w:t>
      </w:r>
    </w:p>
    <w:p w:rsidR="00C5067F" w:rsidRDefault="00C5067F">
      <w:pPr>
        <w:pStyle w:val="ConsPlusCell"/>
        <w:jc w:val="both"/>
      </w:pPr>
      <w:r>
        <w:rPr>
          <w:sz w:val="12"/>
        </w:rPr>
        <w:t>├───┼───────────┼───────┼────────────────┼──────┼──────────────┼─────┼────┼────────┼──────────┼─────┼─────┼──────┼─────────┼────────┼─────────┼────────┼─────────┼────────┼─────────┼────────┼─────────┼────────┼─────────┼────────┼─────────┼────────┼──────────┤</w:t>
      </w:r>
    </w:p>
    <w:p w:rsidR="00C5067F" w:rsidRDefault="00C5067F">
      <w:pPr>
        <w:pStyle w:val="ConsPlusCell"/>
        <w:jc w:val="both"/>
      </w:pPr>
      <w:r>
        <w:rPr>
          <w:sz w:val="12"/>
        </w:rPr>
        <w:t>│8  │Основное   │       │Мероприятия,    │КК    │43.0.07.00000 │0703,│043 │612, 622│Задачи 1, │2020 │2026 │Итого │      0,0│     0,0│      0,0│     0,0│      0,0│     0,0│      0,0│     0,0│      0,0│     0,0│      0,0│     0,0│      0,0│     0,0│       0,0│</w:t>
      </w:r>
    </w:p>
    <w:p w:rsidR="00C5067F" w:rsidRDefault="00C5067F">
      <w:pPr>
        <w:pStyle w:val="ConsPlusCell"/>
        <w:jc w:val="both"/>
      </w:pPr>
      <w:r>
        <w:rPr>
          <w:sz w:val="12"/>
        </w:rPr>
        <w:t>│   │мероприятие│       │направленные на │      │              │0801,│    │        │2, 3, 4;  │     │     ├──────┼─────────┼────────┼─────────┼────────┼─────────┼────────┼─────────┼────────┼─────────┼────────┼─────────┼────────┼─────────┼────────┼──────────┤</w:t>
      </w:r>
    </w:p>
    <w:p w:rsidR="00C5067F" w:rsidRDefault="00C5067F">
      <w:pPr>
        <w:pStyle w:val="ConsPlusCell"/>
        <w:jc w:val="both"/>
      </w:pPr>
      <w:r>
        <w:rPr>
          <w:sz w:val="12"/>
        </w:rPr>
        <w:t>│   │           │       │повышение       │      │              │0804 │    │        │индикаторы│     │     │ФБ    │      0,0│     0,0│      0,0│     0,0│      0,0│     0,0│      0,0│     0,0│      0,0│     0,0│      0,0│     0,0│      0,0│     0,0│       0,0│</w:t>
      </w:r>
    </w:p>
    <w:p w:rsidR="00C5067F" w:rsidRDefault="00C5067F">
      <w:pPr>
        <w:pStyle w:val="ConsPlusCell"/>
        <w:jc w:val="both"/>
      </w:pPr>
      <w:r>
        <w:rPr>
          <w:sz w:val="12"/>
        </w:rPr>
        <w:t>│   │           │       │квалификации и  │      │              │     │    │        │2, 3, 4, 7│     │     ├──────┼─────────┼────────┼─────────┼────────┼─────────┼────────┼─────────┼────────┼─────────┼────────┼─────────┼────────┼─────────┼────────┼──────────┤</w:t>
      </w:r>
    </w:p>
    <w:p w:rsidR="00C5067F" w:rsidRDefault="00C5067F">
      <w:pPr>
        <w:pStyle w:val="ConsPlusCell"/>
        <w:jc w:val="both"/>
      </w:pPr>
      <w:r>
        <w:rPr>
          <w:sz w:val="12"/>
        </w:rPr>
        <w:t>│   │           │       │(или)           │      │              │     │    │        │- 10      │     │     │РБ    │      0,0│     0,0│      0,0│     0,0│      0,0│     0,0│      0,0│     0,0│      0,0│     0,0│      0,0│     0,0│      0,0│     0,0│       0,0│</w:t>
      </w:r>
    </w:p>
    <w:p w:rsidR="00C5067F" w:rsidRDefault="00C5067F">
      <w:pPr>
        <w:pStyle w:val="ConsPlusCell"/>
        <w:jc w:val="both"/>
      </w:pPr>
      <w:r>
        <w:rPr>
          <w:sz w:val="12"/>
        </w:rPr>
        <w:t>│   │           │       │переподготовку  │      │              │     │    │        │          │     │     ├──────┼─────────┼────────┼─────────┼────────┼─────────┼────────┼─────────┼────────┼─────────┼────────┼─────────┼────────┼─────────┼────────┼──────────┤</w:t>
      </w:r>
    </w:p>
    <w:p w:rsidR="00C5067F" w:rsidRDefault="00C5067F">
      <w:pPr>
        <w:pStyle w:val="ConsPlusCell"/>
        <w:jc w:val="both"/>
      </w:pPr>
      <w:r>
        <w:rPr>
          <w:sz w:val="12"/>
        </w:rPr>
        <w:t>│   │           │       │работников,     │      │              │     │    │        │          │     │     │МБ    │      0,0│     0,0│      0,0│     0,0│      0,0│     0,0│      0,0│     0,0│      0,0│     0,0│      0,0│     0,0│      0,0│     0,0│       0,0│</w:t>
      </w:r>
    </w:p>
    <w:p w:rsidR="00C5067F" w:rsidRDefault="00C5067F">
      <w:pPr>
        <w:pStyle w:val="ConsPlusCell"/>
        <w:jc w:val="both"/>
      </w:pPr>
      <w:r>
        <w:rPr>
          <w:sz w:val="12"/>
        </w:rPr>
        <w:t>│   │           │       │целевое обучение│      │              │     │    │        │          │     │     ├──────┼─────────┼────────┼─────────┼────────┼─────────┼────────┼─────────┼────────┼─────────┼────────┼─────────┼────────┼─────────┼────────┼──────────┤</w:t>
      </w:r>
    </w:p>
    <w:p w:rsidR="00C5067F" w:rsidRDefault="00C5067F">
      <w:pPr>
        <w:pStyle w:val="ConsPlusCell"/>
        <w:jc w:val="both"/>
      </w:pPr>
      <w:r>
        <w:rPr>
          <w:sz w:val="12"/>
        </w:rPr>
        <w:t>│   │           │       │                │      │              │     │    │        │          │     │     │ВИ    │      0,0│     0,0│      0,0│     0,0│      0,0│     0,0│      0,0│     0,0│      0,0│     0,0│      0,0│     0,0│      0,0│     0,0│       0,0│</w:t>
      </w:r>
    </w:p>
    <w:p w:rsidR="00C5067F" w:rsidRDefault="00C5067F">
      <w:pPr>
        <w:pStyle w:val="ConsPlusCell"/>
        <w:jc w:val="both"/>
      </w:pPr>
      <w:r>
        <w:rPr>
          <w:sz w:val="12"/>
        </w:rPr>
        <w:t>├───┼───────────┼───────┼────────────────┼──────┼──────────────┼─────┼────┼────────┼──────────┼─────┼─────┼──────┼─────────┼────────┼─────────┼────────┼─────────┼────────┼─────────┼────────┼─────────┼────────┼─────────┼────────┼─────────┼────────┼──────────┤</w:t>
      </w:r>
    </w:p>
    <w:p w:rsidR="00C5067F" w:rsidRDefault="00C5067F">
      <w:pPr>
        <w:pStyle w:val="ConsPlusCell"/>
        <w:jc w:val="both"/>
      </w:pPr>
      <w:r>
        <w:rPr>
          <w:sz w:val="12"/>
        </w:rPr>
        <w:t>│9  │Основное   │       │Организация и   │КК    │43.0.09.00000 │0804 │043 │По      │Задачи 1 -│2020 │2026 │Итого │  15028,5│ 14883,9│  17997,8│ 17997,8│  18651,2│ 18651,2│  20753,0│ 20753,0│  19378,9│ 18029,3│  19325,2│ 18029,3│  20028,5│ 18029,3│  131163,1│</w:t>
      </w:r>
    </w:p>
    <w:p w:rsidR="00C5067F" w:rsidRDefault="00C5067F">
      <w:pPr>
        <w:pStyle w:val="ConsPlusCell"/>
        <w:jc w:val="both"/>
      </w:pPr>
      <w:r>
        <w:rPr>
          <w:sz w:val="12"/>
        </w:rPr>
        <w:t>│   │мероприятие│       │ведение         │      │              │     │    │соотв.  │4;        │     │     ├──────┼─────────┼────────┼─────────┼────────┼─────────┼────────┼─────────┼────────┼─────────┼────────┼─────────┼────────┼─────────┼────────┼──────────┤</w:t>
      </w:r>
    </w:p>
    <w:p w:rsidR="00C5067F" w:rsidRDefault="00C5067F">
      <w:pPr>
        <w:pStyle w:val="ConsPlusCell"/>
        <w:jc w:val="both"/>
      </w:pPr>
      <w:r>
        <w:rPr>
          <w:sz w:val="12"/>
        </w:rPr>
        <w:t>│   │           │       │бюджетного,     │      │              │     │    │КВР     │индикаторы│     │     │ФБ    │      0,0│     0,0│      0,0│     0,0│      0,0│     0,0│      0,0│     0,0│      0,0│     0,0│      0,0│     0,0│      0,0│     0,0│       0,0│</w:t>
      </w:r>
    </w:p>
    <w:p w:rsidR="00C5067F" w:rsidRDefault="00C5067F">
      <w:pPr>
        <w:pStyle w:val="ConsPlusCell"/>
        <w:jc w:val="both"/>
      </w:pPr>
      <w:r>
        <w:rPr>
          <w:sz w:val="12"/>
        </w:rPr>
        <w:t>│   │           │       │бухгалтерского, │      │              │     │    │        │1 - 12    │     │     ├──────┼─────────┼────────┼─────────┼────────┼─────────┼────────┼─────────┼────────┼─────────┼────────┼─────────┼────────┼─────────┼────────┼──────────┤</w:t>
      </w:r>
    </w:p>
    <w:p w:rsidR="00C5067F" w:rsidRDefault="00C5067F">
      <w:pPr>
        <w:pStyle w:val="ConsPlusCell"/>
        <w:jc w:val="both"/>
      </w:pPr>
      <w:r>
        <w:rPr>
          <w:sz w:val="12"/>
        </w:rPr>
        <w:t>│   │           │       │налогового учета│      │              │     │    │        │          │     │     │РБ    │      0,0│     0,0│    432,8│   432,8│    882,4│   882,4│   2374,5│  2374,5│   2474,0│  2474,0│   2474,0│  2474,0│   2474,0│  2474,0│   11111,5│</w:t>
      </w:r>
    </w:p>
    <w:p w:rsidR="00C5067F" w:rsidRDefault="00C5067F">
      <w:pPr>
        <w:pStyle w:val="ConsPlusCell"/>
        <w:jc w:val="both"/>
      </w:pPr>
      <w:r>
        <w:rPr>
          <w:sz w:val="12"/>
        </w:rPr>
        <w:t>│   │           │       │и отчетности    │      │              │     │    │        │          │     │     ├──────┼─────────┼────────┼─────────┼────────┼─────────┼────────┼─────────┼────────┼─────────┼────────┼─────────┼────────┼─────────┼────────┼──────────┤</w:t>
      </w:r>
    </w:p>
    <w:p w:rsidR="00C5067F" w:rsidRDefault="00C5067F">
      <w:pPr>
        <w:pStyle w:val="ConsPlusCell"/>
        <w:jc w:val="both"/>
      </w:pPr>
      <w:r>
        <w:rPr>
          <w:sz w:val="12"/>
        </w:rPr>
        <w:t>│   │           │       │финансово-      │      │              │     │    │        │          │     │     │МБ    │  15028,5│ 14883,9│  17565,0│ 17565,0│  17768,8│ 17768,8│  18378,5│ 18378,5│  16905,0│ 15555,3│  16851,3│ 15555,3│  17554,5│ 15555,3│  120051,6│</w:t>
      </w:r>
    </w:p>
    <w:p w:rsidR="00C5067F" w:rsidRDefault="00C5067F">
      <w:pPr>
        <w:pStyle w:val="ConsPlusCell"/>
        <w:jc w:val="both"/>
      </w:pPr>
      <w:r>
        <w:rPr>
          <w:sz w:val="12"/>
        </w:rPr>
        <w:t>│   │           │       │хозяйственной   │      │              │     │    │        │          │     │     ├──────┼─────────┼────────┼─────────┼────────┼─────────┼────────┼─────────┼────────┼─────────┼────────┼─────────┼────────┼─────────┼────────┼──────────┤</w:t>
      </w:r>
    </w:p>
    <w:p w:rsidR="00C5067F" w:rsidRDefault="00C5067F">
      <w:pPr>
        <w:pStyle w:val="ConsPlusCell"/>
        <w:jc w:val="both"/>
      </w:pPr>
      <w:r>
        <w:rPr>
          <w:sz w:val="12"/>
        </w:rPr>
        <w:t>│   │           │       │деятельности    │      │              │     │    │        │          │     │     │ВИ    │      0,0│     0,0│      0,0│     0,0│      0,0│     0,0│      0,0│     0,0│      0,0│     0,0│      0,0│     0,0│      0,0│     0,0│       0,0│</w:t>
      </w:r>
    </w:p>
    <w:p w:rsidR="00C5067F" w:rsidRDefault="00C5067F">
      <w:pPr>
        <w:pStyle w:val="ConsPlusCell"/>
        <w:jc w:val="both"/>
      </w:pPr>
      <w:r>
        <w:rPr>
          <w:sz w:val="12"/>
        </w:rPr>
        <w:t>│   │           │       │Комитета по     │      │              │     │    │        │          │     │     │      │         │        │         │        │         │        │         │        │         │        │         │        │         │        │          │</w:t>
      </w:r>
    </w:p>
    <w:p w:rsidR="00C5067F" w:rsidRDefault="00C5067F">
      <w:pPr>
        <w:pStyle w:val="ConsPlusCell"/>
        <w:jc w:val="both"/>
      </w:pPr>
      <w:r>
        <w:rPr>
          <w:sz w:val="12"/>
        </w:rPr>
        <w:t>│   │           │       │культуре и      │      │              │     │    │        │          │     │     │      │         │        │         │        │         │        │         │        │         │        │         │        │         │        │          │</w:t>
      </w:r>
    </w:p>
    <w:p w:rsidR="00C5067F" w:rsidRDefault="00C5067F">
      <w:pPr>
        <w:pStyle w:val="ConsPlusCell"/>
        <w:jc w:val="both"/>
      </w:pPr>
      <w:r>
        <w:rPr>
          <w:sz w:val="12"/>
        </w:rPr>
        <w:t>│   │           │       │муниципальных   │      │              │     │    │        │          │     │     │      │         │        │         │        │         │        │         │        │         │        │         │        │         │        │          │</w:t>
      </w:r>
    </w:p>
    <w:p w:rsidR="00C5067F" w:rsidRDefault="00C5067F">
      <w:pPr>
        <w:pStyle w:val="ConsPlusCell"/>
        <w:jc w:val="both"/>
      </w:pPr>
      <w:r>
        <w:rPr>
          <w:sz w:val="12"/>
        </w:rPr>
        <w:t>│   │           │       │учреждений      │      │              │     │    │        │          │     │     │      │         │        │         │        │         │        │         │        │         │        │         │        │         │        │          │</w:t>
      </w:r>
    </w:p>
    <w:p w:rsidR="00C5067F" w:rsidRDefault="00C5067F">
      <w:pPr>
        <w:pStyle w:val="ConsPlusCell"/>
        <w:jc w:val="both"/>
      </w:pPr>
      <w:r>
        <w:rPr>
          <w:sz w:val="12"/>
        </w:rPr>
        <w:t>│   │           │       │культуры        │      │              │     │    │        │          │     │     │      │         │        │         │        │         │        │         │        │         │        │         │        │         │        │          │</w:t>
      </w:r>
    </w:p>
    <w:p w:rsidR="00C5067F" w:rsidRDefault="00C5067F">
      <w:pPr>
        <w:pStyle w:val="ConsPlusCell"/>
        <w:jc w:val="both"/>
      </w:pPr>
      <w:r>
        <w:rPr>
          <w:sz w:val="12"/>
        </w:rPr>
        <w:t>├───┼───────────┼───────┴────────────────┴──────┴──────────────┴─────┴────┴────────┴──────────┴─────┴─────┴──────┼─────────┼────────┼─────────┼────────┼─────────┼────────┼─────────┼────────┼─────────┼────────┼─────────┼────────┼─────────┼────────┼──────────┤</w:t>
      </w:r>
    </w:p>
    <w:p w:rsidR="00C5067F" w:rsidRDefault="00C5067F">
      <w:pPr>
        <w:pStyle w:val="ConsPlusCell"/>
        <w:jc w:val="both"/>
      </w:pPr>
      <w:r>
        <w:rPr>
          <w:sz w:val="12"/>
        </w:rPr>
        <w:t>│   │           │Всего по процессной части программы                                                             │1124987,5│733065,5│1143538,4│754353,6│1051454,4│843081,4│1130949,5│907387,1│2049388,6│905936,2│2485466,7│935385,7│1274688,2│958385,7│10260473,3│</w:t>
      </w:r>
    </w:p>
    <w:p w:rsidR="00C5067F" w:rsidRDefault="00C5067F">
      <w:pPr>
        <w:pStyle w:val="ConsPlusCell"/>
        <w:jc w:val="both"/>
      </w:pPr>
      <w:r>
        <w:rPr>
          <w:sz w:val="12"/>
        </w:rPr>
        <w:t>│   │           ├────────────────────────────────────────────────────────────────────────────────────────────────┼─────────┼────────┼─────────┼────────┼─────────┼────────┼─────────┼────────┼─────────┼────────┼─────────┼────────┼─────────┼────────┼──────────┤</w:t>
      </w:r>
    </w:p>
    <w:p w:rsidR="00C5067F" w:rsidRDefault="00C5067F">
      <w:pPr>
        <w:pStyle w:val="ConsPlusCell"/>
        <w:jc w:val="both"/>
      </w:pPr>
      <w:r>
        <w:rPr>
          <w:sz w:val="12"/>
        </w:rPr>
        <w:t>│   │           │Федеральный бюджет                                                                              │ 137150,8│113870,3│  38645,4│ 36896,9│  17403,6│ 17403,6│    865,7│   865,7│ 838193,0│   754,7│1266460,2│     0,0│    865,7│     0,0│ 2299584,3│</w:t>
      </w:r>
    </w:p>
    <w:p w:rsidR="00C5067F" w:rsidRDefault="00C5067F">
      <w:pPr>
        <w:pStyle w:val="ConsPlusCell"/>
        <w:jc w:val="both"/>
      </w:pPr>
      <w:r>
        <w:rPr>
          <w:sz w:val="12"/>
        </w:rPr>
        <w:lastRenderedPageBreak/>
        <w:t>│   │           ├────────────────────────────────────────────────────────────────────────────────────────────────┼─────────┼────────┼─────────┼────────┼─────────┼────────┼─────────┼────────┼─────────┼────────┼─────────┼────────┼─────────┼────────┼──────────┤</w:t>
      </w:r>
    </w:p>
    <w:p w:rsidR="00C5067F" w:rsidRDefault="00C5067F">
      <w:pPr>
        <w:pStyle w:val="ConsPlusCell"/>
        <w:jc w:val="both"/>
      </w:pPr>
      <w:r>
        <w:rPr>
          <w:sz w:val="12"/>
        </w:rPr>
        <w:t>│   │           │Республиканский бюджет                                                                          │ 221046,9│239685,6│ 257120,7│253473,8│ 346463,3│343684,9│ 358371,3│341664,0│ 350313,9│334927,3│ 334934,4│334878,6│ 334934,4│334878,6│ 2203184,8│</w:t>
      </w:r>
    </w:p>
    <w:p w:rsidR="00C5067F" w:rsidRDefault="00C5067F">
      <w:pPr>
        <w:pStyle w:val="ConsPlusCell"/>
        <w:jc w:val="both"/>
      </w:pPr>
      <w:r>
        <w:rPr>
          <w:sz w:val="12"/>
        </w:rPr>
        <w:t>│   │           ├────────────────────────────────────────────────────────────────────────────────────────────────┼─────────┼────────┼─────────┼────────┼─────────┼────────┼─────────┼────────┼─────────┼────────┼─────────┼────────┼─────────┼────────┼──────────┤</w:t>
      </w:r>
    </w:p>
    <w:p w:rsidR="00C5067F" w:rsidRDefault="00C5067F">
      <w:pPr>
        <w:pStyle w:val="ConsPlusCell"/>
        <w:jc w:val="both"/>
      </w:pPr>
      <w:r>
        <w:rPr>
          <w:sz w:val="12"/>
        </w:rPr>
        <w:t>│   │           │Местный бюджет                                                                                  │ 766789,8│379509,6│ 846728,5│463982,9│ 687587,5│481992,9│ 771712,6│564857,4│ 860881,7│570254,2│ 884072,1│600507,1│ 938888,2│623507,1│ 5756660,4│</w:t>
      </w:r>
    </w:p>
    <w:p w:rsidR="00C5067F" w:rsidRDefault="00C5067F">
      <w:pPr>
        <w:pStyle w:val="ConsPlusCell"/>
        <w:jc w:val="both"/>
      </w:pPr>
      <w:r>
        <w:rPr>
          <w:sz w:val="12"/>
        </w:rPr>
        <w:t>│   │           ├────────────────────────────────────────────────────────────────────────────────────────────────┼─────────┼────────┼─────────┼────────┼─────────┼────────┼─────────┼────────┼─────────┼────────┼─────────┼────────┼─────────┼────────┼──────────┤</w:t>
      </w:r>
    </w:p>
    <w:p w:rsidR="00C5067F" w:rsidRDefault="00C5067F">
      <w:pPr>
        <w:pStyle w:val="ConsPlusCell"/>
        <w:jc w:val="both"/>
      </w:pPr>
      <w:r>
        <w:rPr>
          <w:sz w:val="12"/>
        </w:rPr>
        <w:t>│   │           │Внебюджетные источники                                                                          │      0,0│     0,0│   1043,8│     0,0│      0,0│     0,0│      0,0│     0,0│      0,0│     0,0│      0,0│     0,0│      0,0│     0,0│    1043,8│</w:t>
      </w:r>
    </w:p>
    <w:p w:rsidR="00C5067F" w:rsidRDefault="00C5067F">
      <w:pPr>
        <w:pStyle w:val="ConsPlusCell"/>
        <w:jc w:val="both"/>
      </w:pPr>
      <w:r>
        <w:rPr>
          <w:sz w:val="12"/>
        </w:rPr>
        <w:t>├───┴───────────┴────────────────────────────────────────────────────────────────────────────────────────────────┴─────────┴────────┴─────────┴────────┴─────────┴────────┴─────────┴────────┴─────────┴────────┴─────────┴────────┴─────────┴────────┴──────────┤</w:t>
      </w:r>
    </w:p>
    <w:p w:rsidR="00C5067F" w:rsidRDefault="00C5067F">
      <w:pPr>
        <w:pStyle w:val="ConsPlusCell"/>
        <w:jc w:val="both"/>
      </w:pPr>
      <w:r>
        <w:rPr>
          <w:sz w:val="12"/>
        </w:rPr>
        <w:t>│Проектная часть                                                                                                                                                                                                                                                 │</w:t>
      </w:r>
    </w:p>
    <w:p w:rsidR="00C5067F" w:rsidRDefault="00C5067F">
      <w:pPr>
        <w:pStyle w:val="ConsPlusCell"/>
        <w:jc w:val="both"/>
      </w:pPr>
      <w:r>
        <w:rPr>
          <w:sz w:val="12"/>
        </w:rPr>
        <w:t>├───┬───────────┬───────┬────────────────┬──────┬──────────────┬─────┬────┬────────┬──────────┬─────┬─────┬──────┬─────────┬────────┬─────────┬────────┬─────────┬────────┬─────────┬────────┬─────────┬────────┬─────────┬────────┬─────────┬────────┬──────────┤</w:t>
      </w:r>
    </w:p>
    <w:p w:rsidR="00C5067F" w:rsidRDefault="00C5067F">
      <w:pPr>
        <w:pStyle w:val="ConsPlusCell"/>
        <w:jc w:val="both"/>
      </w:pPr>
      <w:r>
        <w:rPr>
          <w:sz w:val="12"/>
        </w:rPr>
        <w:t>│1  │Проект     │       │Реализация      │КК    │430A100000    │0703,│043 │По      │Задачи 1 -│2020 │2026 │Итого │   5000,0│  5000,0│   7162,0│  7162,0│      0,0│     0,0│      0,0│     0,0│  26876,8│ 26876,8│      0,0│     0,0│      0,0│     0,0│   39038,8│</w:t>
      </w:r>
    </w:p>
    <w:p w:rsidR="00C5067F" w:rsidRDefault="00C5067F">
      <w:pPr>
        <w:pStyle w:val="ConsPlusCell"/>
        <w:jc w:val="both"/>
      </w:pPr>
      <w:r>
        <w:rPr>
          <w:sz w:val="12"/>
        </w:rPr>
        <w:t>│   │           │       │национального   │      │              │0801,│    │соответ.│6;        │     │     ├──────┼─────────┼────────┼─────────┼────────┼─────────┼────────┼─────────┼────────┼─────────┼────────┼─────────┼────────┼─────────┼────────┼──────────┤</w:t>
      </w:r>
    </w:p>
    <w:p w:rsidR="00C5067F" w:rsidRDefault="00C5067F">
      <w:pPr>
        <w:pStyle w:val="ConsPlusCell"/>
        <w:jc w:val="both"/>
      </w:pPr>
      <w:r>
        <w:rPr>
          <w:sz w:val="12"/>
        </w:rPr>
        <w:t>│   │           │       │проекта         │      │              │0804 │    │КВР     │индикаторы│     │     │ФБ    │   5000,0│  5000,0│   6732,3│  6732,3│      0,0│     0,0│      0,0│     0,0│  25904,2│ 25904,2│      0,0│     0,0│      0,0│     0,0│   37636,5│</w:t>
      </w:r>
    </w:p>
    <w:p w:rsidR="00C5067F" w:rsidRDefault="00C5067F">
      <w:pPr>
        <w:pStyle w:val="ConsPlusCell"/>
        <w:jc w:val="both"/>
      </w:pPr>
      <w:r>
        <w:rPr>
          <w:sz w:val="12"/>
        </w:rPr>
        <w:t>│   │           │       │"Культура"      │      │              │     │    │        │1 - 13    │     │     ├──────┼─────────┼────────┼─────────┼────────┼─────────┼────────┼─────────┼────────┼─────────┼────────┼─────────┼────────┼─────────┼────────┼──────────┤</w:t>
      </w:r>
    </w:p>
    <w:p w:rsidR="00C5067F" w:rsidRDefault="00C5067F">
      <w:pPr>
        <w:pStyle w:val="ConsPlusCell"/>
        <w:jc w:val="both"/>
      </w:pPr>
      <w:r>
        <w:rPr>
          <w:sz w:val="12"/>
        </w:rPr>
        <w:t>│   │           │       │                │      │              │     │    │        │          │     │     │РБ    │      0,0│     0,0│    429,7│   429,7│      0,0│     0,0│      0,0│     0,0│    972,6│   972,6│      0,0│     0,0│      0,0│     0,0│    1402,3│</w:t>
      </w:r>
    </w:p>
    <w:p w:rsidR="00C5067F" w:rsidRDefault="00C5067F">
      <w:pPr>
        <w:pStyle w:val="ConsPlusCell"/>
        <w:jc w:val="both"/>
      </w:pPr>
      <w:r>
        <w:rPr>
          <w:sz w:val="12"/>
        </w:rPr>
        <w:t>│   │           │       │                │      │              │     │    │        │          │     │     ├──────┼─────────┼────────┼─────────┼────────┼─────────┼────────┼─────────┼────────┼─────────┼────────┼─────────┼────────┼─────────┼────────┼──────────┤</w:t>
      </w:r>
    </w:p>
    <w:p w:rsidR="00C5067F" w:rsidRDefault="00C5067F">
      <w:pPr>
        <w:pStyle w:val="ConsPlusCell"/>
        <w:jc w:val="both"/>
      </w:pPr>
      <w:r>
        <w:rPr>
          <w:sz w:val="12"/>
        </w:rPr>
        <w:t>│   │           │       │                │      │              │     │    │        │          │     │     │МБ    │      0,0│     0,0│      0,0│     0,0│      0,0│     0,0│      0,0│     0,0│      0,0│     0,0│      0,0│     0,0│      0,0│     0,0│       0,0│</w:t>
      </w:r>
    </w:p>
    <w:p w:rsidR="00C5067F" w:rsidRDefault="00C5067F">
      <w:pPr>
        <w:pStyle w:val="ConsPlusCell"/>
        <w:jc w:val="both"/>
      </w:pPr>
      <w:r>
        <w:rPr>
          <w:sz w:val="12"/>
        </w:rPr>
        <w:t>│   │           │       │                │      │              │     │    │        │          │     │     ├──────┼─────────┼────────┼─────────┼────────┼─────────┼────────┼─────────┼────────┼─────────┼────────┼─────────┼────────┼─────────┼────────┼──────────┤</w:t>
      </w:r>
    </w:p>
    <w:p w:rsidR="00C5067F" w:rsidRDefault="00C5067F">
      <w:pPr>
        <w:pStyle w:val="ConsPlusCell"/>
        <w:jc w:val="both"/>
      </w:pPr>
      <w:r>
        <w:rPr>
          <w:sz w:val="12"/>
        </w:rPr>
        <w:t>│   │           │       │                │      │              │     │    │        │          │     │     │ВИ    │      0,0│     0,0│      0,0│     0,0│      0,0│     0,0│      0,0│     0,0│      0,0│     0,0│      0,0│     0,0│      0,0│     0,0│       0,0│</w:t>
      </w:r>
    </w:p>
    <w:p w:rsidR="00C5067F" w:rsidRDefault="00C5067F">
      <w:pPr>
        <w:pStyle w:val="ConsPlusCell"/>
        <w:jc w:val="both"/>
      </w:pPr>
      <w:r>
        <w:rPr>
          <w:sz w:val="12"/>
        </w:rPr>
        <w:t>├───┼───────────┼───────┼────────────────┼──────┼──────────────┼─────┼────┼────────┼──────────┼─────┼─────┼──────┼─────────┼────────┼─────────┼────────┼─────────┼────────┼─────────┼────────┼─────────┼────────┼─────────┼────────┼─────────┼────────┼──────────┤</w:t>
      </w:r>
    </w:p>
    <w:p w:rsidR="00C5067F" w:rsidRDefault="00C5067F">
      <w:pPr>
        <w:pStyle w:val="ConsPlusCell"/>
        <w:jc w:val="both"/>
      </w:pPr>
      <w:r>
        <w:rPr>
          <w:sz w:val="12"/>
        </w:rPr>
        <w:t>│2  │Проект     │       │Государственная │КК    │430A100000,   │0703 │043 │По      │Задачи 1 -│2020 │2026 │Итого │      0,0│     0,0│      0,0│     0,0│   6073,2│  6073,2│   1219,7│  1219,7│      0,0│     0,0│      0,0│     0,0│      0,0│     0,0│    7292,9│</w:t>
      </w:r>
    </w:p>
    <w:p w:rsidR="00C5067F" w:rsidRDefault="00C5067F">
      <w:pPr>
        <w:pStyle w:val="ConsPlusCell"/>
        <w:jc w:val="both"/>
      </w:pPr>
      <w:r>
        <w:rPr>
          <w:sz w:val="12"/>
        </w:rPr>
        <w:t>│   │           │       │программа       │      │430А155190,   │     │    │соответ.│6;        │     │     ├──────┼─────────┼────────┼─────────┼────────┼─────────┼────────┼─────────┼────────┼─────────┼────────┼─────────┼────────┼─────────┼────────┼──────────┤</w:t>
      </w:r>
    </w:p>
    <w:p w:rsidR="00C5067F" w:rsidRDefault="00C5067F">
      <w:pPr>
        <w:pStyle w:val="ConsPlusCell"/>
        <w:jc w:val="both"/>
      </w:pPr>
      <w:r>
        <w:rPr>
          <w:sz w:val="12"/>
        </w:rPr>
        <w:t>│   │           │       │Республики      │      │430A155840    │     │    │КВР     │индикаторы│     │     │ФБ    │      0,0│     0,0│      0,0│     0,0│   5708,8│  5708,8│   1146,5│  1146,5│      0,0│     0,0│      0,0│     0,0│      0,0│     0,0│    6855,3│</w:t>
      </w:r>
    </w:p>
    <w:p w:rsidR="00C5067F" w:rsidRDefault="00C5067F">
      <w:pPr>
        <w:pStyle w:val="ConsPlusCell"/>
        <w:jc w:val="both"/>
      </w:pPr>
      <w:r>
        <w:rPr>
          <w:sz w:val="12"/>
        </w:rPr>
        <w:t>│   │           │       │Бурятия         │      │              │     │    │        │1 - 13    │     │     ├──────┼─────────┼────────┼─────────┼────────┼─────────┼────────┼─────────┼────────┼─────────┼────────┼─────────┼────────┼─────────┼────────┼──────────┤</w:t>
      </w:r>
    </w:p>
    <w:p w:rsidR="00C5067F" w:rsidRDefault="00C5067F">
      <w:pPr>
        <w:pStyle w:val="ConsPlusCell"/>
        <w:jc w:val="both"/>
      </w:pPr>
      <w:r>
        <w:rPr>
          <w:sz w:val="12"/>
        </w:rPr>
        <w:t>│   │           │       │"Культура       │      │              │     │    │        │          │     │     │РБ    │      0,0│     0,0│      0,0│     0,0│    364,4│   364,4│     73,2│    73,2│      0,0│     0,0│      0,0│     0,0│      0,0│     0,0│     437,6│</w:t>
      </w:r>
    </w:p>
    <w:p w:rsidR="00C5067F" w:rsidRDefault="00C5067F">
      <w:pPr>
        <w:pStyle w:val="ConsPlusCell"/>
        <w:jc w:val="both"/>
      </w:pPr>
      <w:r>
        <w:rPr>
          <w:sz w:val="12"/>
        </w:rPr>
        <w:t>│   │           │       │Бурятии"        │      │              │     │    │        │          │     │     ├──────┼─────────┼────────┼─────────┼────────┼─────────┼────────┼─────────┼────────┼─────────┼────────┼─────────┼────────┼─────────┼────────┼──────────┤</w:t>
      </w:r>
    </w:p>
    <w:p w:rsidR="00C5067F" w:rsidRDefault="00C5067F">
      <w:pPr>
        <w:pStyle w:val="ConsPlusCell"/>
        <w:jc w:val="both"/>
      </w:pPr>
      <w:r>
        <w:rPr>
          <w:sz w:val="12"/>
        </w:rPr>
        <w:t>│   │           │       │                │      │              │     │    │        │          │     │     │МБ    │      0,0│     0,0│      0,0│     0,0│      0,0│     0,0│      0,0│     0,0│      0,0│     0,0│      0,0│     0,0│      0,0│     0,0│       0,0│</w:t>
      </w:r>
    </w:p>
    <w:p w:rsidR="00C5067F" w:rsidRDefault="00C5067F">
      <w:pPr>
        <w:pStyle w:val="ConsPlusCell"/>
        <w:jc w:val="both"/>
      </w:pPr>
      <w:r>
        <w:rPr>
          <w:sz w:val="12"/>
        </w:rPr>
        <w:t>│   │           │       │                │      │              │     │    │        │          │     │     ├──────┼─────────┼────────┼─────────┼────────┼─────────┼────────┼─────────┼────────┼─────────┼────────┼─────────┼────────┼─────────┼────────┼──────────┤</w:t>
      </w:r>
    </w:p>
    <w:p w:rsidR="00C5067F" w:rsidRDefault="00C5067F">
      <w:pPr>
        <w:pStyle w:val="ConsPlusCell"/>
        <w:jc w:val="both"/>
      </w:pPr>
      <w:r>
        <w:rPr>
          <w:sz w:val="12"/>
        </w:rPr>
        <w:t>│   │           │       │                │      │              │     │    │        │          │     │     │ВИ    │      0,0│     0,0│      0,0│     0,0│      0,0│     0,0│      0,0│     0,0│      0,0│     0,0│      0,0│     0,0│      0,0│     0,0│       0,0│</w:t>
      </w:r>
    </w:p>
    <w:p w:rsidR="00C5067F" w:rsidRDefault="00C5067F">
      <w:pPr>
        <w:pStyle w:val="ConsPlusCell"/>
        <w:jc w:val="both"/>
      </w:pPr>
      <w:r>
        <w:rPr>
          <w:sz w:val="12"/>
        </w:rPr>
        <w:t>├───┼───────────┼───────┴────────────────┴──────┴──────────────┴─────┴────┴────────┴──────────┴─────┴─────┴──────┼─────────┼────────┼─────────┼────────┼─────────┼────────┼─────────┼────────┼─────────┼────────┼─────────┼────────┼─────────┼────────┼──────────┤</w:t>
      </w:r>
    </w:p>
    <w:p w:rsidR="00C5067F" w:rsidRDefault="00C5067F">
      <w:pPr>
        <w:pStyle w:val="ConsPlusCell"/>
        <w:jc w:val="both"/>
      </w:pPr>
      <w:r>
        <w:rPr>
          <w:sz w:val="12"/>
        </w:rPr>
        <w:t>│   │           │Всего по проектной части программы                                                              │   5000,0│  5000,0│   7162,0│  7162,0│   6073,2│  6073,2│   1219,7│  1219,7│  26876,8│ 26876,8│      0,0│     0,0│      0,0│     0,0│   46331,7│</w:t>
      </w:r>
    </w:p>
    <w:p w:rsidR="00C5067F" w:rsidRDefault="00C5067F">
      <w:pPr>
        <w:pStyle w:val="ConsPlusCell"/>
        <w:jc w:val="both"/>
      </w:pPr>
      <w:r>
        <w:rPr>
          <w:sz w:val="12"/>
        </w:rPr>
        <w:t>│   │           ├────────────────────────────────────────────────────────────────────────────────────────────────┼─────────┼────────┼─────────┼────────┼─────────┼────────┼─────────┼────────┼─────────┼────────┼─────────┼────────┼─────────┼────────┼──────────┤</w:t>
      </w:r>
    </w:p>
    <w:p w:rsidR="00C5067F" w:rsidRDefault="00C5067F">
      <w:pPr>
        <w:pStyle w:val="ConsPlusCell"/>
        <w:jc w:val="both"/>
      </w:pPr>
      <w:r>
        <w:rPr>
          <w:sz w:val="12"/>
        </w:rPr>
        <w:t>│   │           │Федеральный бюджет                                                                              │   5000,0│  5000,0│   6732,3│  6732,3│   5708,8│  5708,8│   1146,5│  1146,5│  25904,2│ 25904,2│      0,0│     0,0│      0,0│     0,0│   44491,8│</w:t>
      </w:r>
    </w:p>
    <w:p w:rsidR="00C5067F" w:rsidRDefault="00C5067F">
      <w:pPr>
        <w:pStyle w:val="ConsPlusCell"/>
        <w:jc w:val="both"/>
      </w:pPr>
      <w:r>
        <w:rPr>
          <w:sz w:val="12"/>
        </w:rPr>
        <w:t xml:space="preserve">│   │           </w:t>
      </w:r>
      <w:r>
        <w:rPr>
          <w:sz w:val="12"/>
        </w:rPr>
        <w:lastRenderedPageBreak/>
        <w:t>├────────────────────────────────────────────────────────────────────────────────────────────────┼─────────┼────────┼─────────┼────────┼─────────┼────────┼─────────┼────────┼─────────┼────────┼─────────┼────────┼─────────┼────────┼──────────┤</w:t>
      </w:r>
    </w:p>
    <w:p w:rsidR="00C5067F" w:rsidRDefault="00C5067F">
      <w:pPr>
        <w:pStyle w:val="ConsPlusCell"/>
        <w:jc w:val="both"/>
      </w:pPr>
      <w:r>
        <w:rPr>
          <w:sz w:val="12"/>
        </w:rPr>
        <w:t>│   │           │Республиканский бюджет                                                                          │      0,0│     0,0│    429,7│   429,7│    364,4│   364,4│     73,2│    73,2│    972,6│   972,6│      0,0│     0,0│      0,0│     0,0│    1839,9│</w:t>
      </w:r>
    </w:p>
    <w:p w:rsidR="00C5067F" w:rsidRDefault="00C5067F">
      <w:pPr>
        <w:pStyle w:val="ConsPlusCell"/>
        <w:jc w:val="both"/>
      </w:pPr>
      <w:r>
        <w:rPr>
          <w:sz w:val="12"/>
        </w:rPr>
        <w:t>│   │           ├────────────────────────────────────────────────────────────────────────────────────────────────┼─────────┼────────┼─────────┼────────┼─────────┼────────┼─────────┼────────┼─────────┼────────┼─────────┼────────┼─────────┼────────┼──────────┤</w:t>
      </w:r>
    </w:p>
    <w:p w:rsidR="00C5067F" w:rsidRDefault="00C5067F">
      <w:pPr>
        <w:pStyle w:val="ConsPlusCell"/>
        <w:jc w:val="both"/>
      </w:pPr>
      <w:r>
        <w:rPr>
          <w:sz w:val="12"/>
        </w:rPr>
        <w:t>│   │           │Местный бюджет                                                                                  │      0,0│     0,0│      0,0│     0,0│      0,0│     0,0│      0,0│     0,0│      0,0│     0,0│      0,0│     0,0│      0,0│     0,0│       0,0│</w:t>
      </w:r>
    </w:p>
    <w:p w:rsidR="00C5067F" w:rsidRDefault="00C5067F">
      <w:pPr>
        <w:pStyle w:val="ConsPlusCell"/>
        <w:jc w:val="both"/>
      </w:pPr>
      <w:r>
        <w:rPr>
          <w:sz w:val="12"/>
        </w:rPr>
        <w:t>│   │           ├────────────────────────────────────────────────────────────────────────────────────────────────┼─────────┼────────┼─────────┼────────┼─────────┼────────┼─────────┼────────┼─────────┼────────┼─────────┼────────┼─────────┼────────┼──────────┤</w:t>
      </w:r>
    </w:p>
    <w:p w:rsidR="00C5067F" w:rsidRDefault="00C5067F">
      <w:pPr>
        <w:pStyle w:val="ConsPlusCell"/>
        <w:jc w:val="both"/>
      </w:pPr>
      <w:r>
        <w:rPr>
          <w:sz w:val="12"/>
        </w:rPr>
        <w:t>│   │           │Внебюджетные источники                                                                          │      0,0│     0,0│      0,0│     0,0│      0,0│     0,0│      0,0│     0,0│      0,0│     0,0│      0,0│     0,0│      0,0│     0,0│       0,0│</w:t>
      </w:r>
    </w:p>
    <w:p w:rsidR="00C5067F" w:rsidRDefault="00C5067F">
      <w:pPr>
        <w:pStyle w:val="ConsPlusCell"/>
        <w:jc w:val="both"/>
      </w:pPr>
      <w:r>
        <w:rPr>
          <w:sz w:val="12"/>
        </w:rPr>
        <w:t>├───┼───────────┼────────────────────────────────────────────────────────────────────────────────────────────────┼─────────┼────────┼─────────┼────────┼─────────┼────────┼─────────┼────────┼─────────┼────────┼─────────┼────────┼─────────┼────────┼──────────┤</w:t>
      </w:r>
    </w:p>
    <w:p w:rsidR="00C5067F" w:rsidRDefault="00C5067F">
      <w:pPr>
        <w:pStyle w:val="ConsPlusCell"/>
        <w:jc w:val="both"/>
      </w:pPr>
      <w:r>
        <w:rPr>
          <w:sz w:val="12"/>
        </w:rPr>
        <w:t>│   │           │Всего по программе                                                                              │1129987,5│738065,5│1150700,4│761515,6│1057527,7│849154,6│1132169,2│908606,8│2076265,4│932813,0│2485466,7│935385,7│1274688,2│958385,7│10306805,1│</w:t>
      </w:r>
    </w:p>
    <w:p w:rsidR="00C5067F" w:rsidRDefault="00C5067F">
      <w:pPr>
        <w:pStyle w:val="ConsPlusCell"/>
        <w:jc w:val="both"/>
      </w:pPr>
      <w:r>
        <w:rPr>
          <w:sz w:val="12"/>
        </w:rPr>
        <w:t>│   │           ├────────────────────────────────────────────────────────────────────────────────────────────────┼─────────┼────────┼─────────┼────────┼─────────┼────────┼─────────┼────────┼─────────┼────────┼─────────┼────────┼─────────┼────────┼──────────┤</w:t>
      </w:r>
    </w:p>
    <w:p w:rsidR="00C5067F" w:rsidRDefault="00C5067F">
      <w:pPr>
        <w:pStyle w:val="ConsPlusCell"/>
        <w:jc w:val="both"/>
      </w:pPr>
      <w:r>
        <w:rPr>
          <w:sz w:val="12"/>
        </w:rPr>
        <w:t>│   │           │Федеральный бюджет                                                                              │ 142150,8│118870,3│  45377,7│ 43629,2│  23112,4│ 23112,4│   2012,2│  2012,2│ 864097,2│ 26658,9│1266460,2│     0,0│    865,7│     0,0│ 2344076,2│</w:t>
      </w:r>
    </w:p>
    <w:p w:rsidR="00C5067F" w:rsidRDefault="00C5067F">
      <w:pPr>
        <w:pStyle w:val="ConsPlusCell"/>
        <w:jc w:val="both"/>
      </w:pPr>
      <w:r>
        <w:rPr>
          <w:sz w:val="12"/>
        </w:rPr>
        <w:t>│   │           ├────────────────────────────────────────────────────────────────────────────────────────────────┼─────────┼────────┼─────────┼────────┼─────────┼────────┼─────────┼────────┼─────────┼────────┼─────────┼────────┼─────────┼────────┼──────────┤</w:t>
      </w:r>
    </w:p>
    <w:p w:rsidR="00C5067F" w:rsidRDefault="00C5067F">
      <w:pPr>
        <w:pStyle w:val="ConsPlusCell"/>
        <w:jc w:val="both"/>
      </w:pPr>
      <w:r>
        <w:rPr>
          <w:sz w:val="12"/>
        </w:rPr>
        <w:t>│   │           │Республиканский бюджет                                                                          │ 221046,9│239685,6│ 257550,4│253903,5│ 346827,7│344049,2│ 358444,4│341737,2│ 351286,5│335899,9│ 334934,4│334878,6│ 334934,4│334878,6│ 2205024,7│</w:t>
      </w:r>
    </w:p>
    <w:p w:rsidR="00C5067F" w:rsidRDefault="00C5067F">
      <w:pPr>
        <w:pStyle w:val="ConsPlusCell"/>
        <w:jc w:val="both"/>
      </w:pPr>
      <w:r>
        <w:rPr>
          <w:sz w:val="12"/>
        </w:rPr>
        <w:t>│   │           ├────────────────────────────────────────────────────────────────────────────────────────────────┼─────────┼────────┼─────────┼────────┼─────────┼────────┼─────────┼────────┼─────────┼────────┼─────────┼────────┼─────────┼────────┼──────────┤</w:t>
      </w:r>
    </w:p>
    <w:p w:rsidR="00C5067F" w:rsidRDefault="00C5067F">
      <w:pPr>
        <w:pStyle w:val="ConsPlusCell"/>
        <w:jc w:val="both"/>
      </w:pPr>
      <w:r>
        <w:rPr>
          <w:sz w:val="12"/>
        </w:rPr>
        <w:t>│   │           │Местный бюджет                                                                                  │ 766789,8│379509,6│ 846728,5│463982,9│ 687587,5│481992,9│ 771712,6│564857,4│ 860881,7│570254,2│ 884072,1│600507,1│ 938888,2│623507,1│ 5756660,4│</w:t>
      </w:r>
    </w:p>
    <w:p w:rsidR="00C5067F" w:rsidRDefault="00C5067F">
      <w:pPr>
        <w:pStyle w:val="ConsPlusCell"/>
        <w:jc w:val="both"/>
      </w:pPr>
      <w:r>
        <w:rPr>
          <w:sz w:val="12"/>
        </w:rPr>
        <w:t>│   │           ├────────────────────────────────────────────────────────────────────────────────────────────────┼─────────┼────────┼─────────┼────────┼─────────┼────────┼─────────┼────────┼─────────┼────────┼─────────┼────────┼─────────┼────────┼──────────┤</w:t>
      </w:r>
    </w:p>
    <w:p w:rsidR="00C5067F" w:rsidRDefault="00C5067F">
      <w:pPr>
        <w:pStyle w:val="ConsPlusCell"/>
        <w:jc w:val="both"/>
      </w:pPr>
      <w:r>
        <w:rPr>
          <w:sz w:val="12"/>
        </w:rPr>
        <w:t>│   │           │Внебюджетные источники                                                                          │      0,0│     0,0│   1043,8│     0,0│      0,0│     0,0│      0,0│     0,0│      0,0│     0,0│      0,0│     0,0│      0,0│     0,0│    1043,8│</w:t>
      </w:r>
    </w:p>
    <w:p w:rsidR="00C5067F" w:rsidRDefault="00C5067F">
      <w:pPr>
        <w:pStyle w:val="ConsPlusCell"/>
        <w:jc w:val="both"/>
      </w:pPr>
      <w:r>
        <w:rPr>
          <w:sz w:val="12"/>
        </w:rPr>
        <w:t>├───┼───────────┼────────────────────────────────────────────────────────────────────────────────────────────────┼─────────┼────────┼─────────┼────────┼─────────┼────────┼─────────┼────────┼─────────┼────────┼─────────┼────────┼─────────┼────────┼──────────┤</w:t>
      </w:r>
    </w:p>
    <w:p w:rsidR="00C5067F" w:rsidRDefault="00C5067F">
      <w:pPr>
        <w:pStyle w:val="ConsPlusCell"/>
        <w:jc w:val="both"/>
      </w:pPr>
      <w:r>
        <w:rPr>
          <w:sz w:val="12"/>
        </w:rPr>
        <w:t>│   │           │В т.ч. капитальные вложения                                                                     │ 158406,1│125456,3│  38088,6│ 37352,3│  29969,7│ 29647,7│    270,0│     0,0│ 854465,7│     0,0│1265594,5│     0,0│      0,0│     0,0│ 2346794,5│</w:t>
      </w:r>
    </w:p>
    <w:p w:rsidR="00C5067F" w:rsidRDefault="00C5067F">
      <w:pPr>
        <w:pStyle w:val="ConsPlusCell"/>
        <w:jc w:val="both"/>
      </w:pPr>
      <w:r>
        <w:rPr>
          <w:sz w:val="12"/>
        </w:rPr>
        <w:t>│   │           ├────────────────────────────────────────────────────────────────────────────────────────────────┼─────────┼────────┼─────────┼────────┼─────────┼────────┼─────────┼────────┼─────────┼────────┼─────────┼────────┼─────────┼────────┼──────────┤</w:t>
      </w:r>
    </w:p>
    <w:p w:rsidR="00C5067F" w:rsidRDefault="00C5067F">
      <w:pPr>
        <w:pStyle w:val="ConsPlusCell"/>
        <w:jc w:val="both"/>
      </w:pPr>
      <w:r>
        <w:rPr>
          <w:sz w:val="12"/>
        </w:rPr>
        <w:t>│   │           │НИОКР                                                                                           │   2215,1│  1756,2│   5461,0│  2044,6│  22554,5│  2880,5│      0,0│     0,0│      0,0│     0,0│      0,0│     0,0│      0,0│     0,0│   30230,6│</w:t>
      </w:r>
    </w:p>
    <w:p w:rsidR="00C5067F" w:rsidRDefault="00C5067F">
      <w:pPr>
        <w:pStyle w:val="ConsPlusCell"/>
        <w:jc w:val="both"/>
      </w:pPr>
      <w:r>
        <w:rPr>
          <w:sz w:val="12"/>
        </w:rPr>
        <w:t>│   │           ├────────────────────────────────────────────────────────────────────────────────────────────────┼─────────┼────────┼─────────┼────────┼─────────┼────────┼─────────┼────────┼─────────┼────────┼─────────┼────────┼─────────┼────────┼──────────┤</w:t>
      </w:r>
    </w:p>
    <w:p w:rsidR="00C5067F" w:rsidRDefault="00C5067F">
      <w:pPr>
        <w:pStyle w:val="ConsPlusCell"/>
        <w:jc w:val="both"/>
      </w:pPr>
      <w:r>
        <w:rPr>
          <w:sz w:val="12"/>
        </w:rPr>
        <w:t>│   │           │Прочие нужды                                                                                    │ 969366,3│610853,0│1107150,8│722118,7│1005003,5│816626,4│1131899,2│908606,8│1221799,8│932813,0│1219872,2│935385,7│1274688,2│958385,7│ 7929780,0│</w:t>
      </w:r>
    </w:p>
    <w:p w:rsidR="00C5067F" w:rsidRDefault="00C5067F">
      <w:pPr>
        <w:pStyle w:val="ConsPlusCell"/>
        <w:jc w:val="both"/>
      </w:pPr>
      <w:r>
        <w:rPr>
          <w:sz w:val="12"/>
        </w:rPr>
        <w:t>└───┴───────────┴────────────────────────────────────────────────────────────────────────────────────────────────┴─────────┴────────┴─────────┴────────┴─────────┴────────┴─────────┴────────┴─────────┴────────┴─────────┴────────┴─────────┴────────┴──────────┘</w:t>
      </w:r>
    </w:p>
    <w:p w:rsidR="00C5067F" w:rsidRDefault="00C5067F">
      <w:pPr>
        <w:pStyle w:val="ConsPlusNormal"/>
        <w:jc w:val="both"/>
      </w:pPr>
    </w:p>
    <w:p w:rsidR="00C5067F" w:rsidRDefault="00C5067F">
      <w:pPr>
        <w:pStyle w:val="ConsPlusNormal"/>
        <w:sectPr w:rsidR="00C5067F">
          <w:pgSz w:w="16838" w:h="11905" w:orient="landscape"/>
          <w:pgMar w:top="1701" w:right="397" w:bottom="850" w:left="397" w:header="0" w:footer="0" w:gutter="0"/>
          <w:cols w:space="720"/>
          <w:titlePg/>
        </w:sectPr>
      </w:pPr>
    </w:p>
    <w:p w:rsidR="00C5067F" w:rsidRDefault="00C5067F">
      <w:pPr>
        <w:pStyle w:val="ConsPlusTitle"/>
        <w:jc w:val="center"/>
        <w:outlineLvl w:val="1"/>
      </w:pPr>
      <w:r>
        <w:lastRenderedPageBreak/>
        <w:t>Раздел 7. ОПИСАНИЕ МЕР МУНИЦИПАЛЬНОГО И ПРАВОВОГО</w:t>
      </w:r>
    </w:p>
    <w:p w:rsidR="00C5067F" w:rsidRDefault="00C5067F">
      <w:pPr>
        <w:pStyle w:val="ConsPlusTitle"/>
        <w:jc w:val="center"/>
      </w:pPr>
      <w:r>
        <w:t>РЕГУЛИРОВАНИЯ И АНАЛИЗ РИСКОВ РЕАЛИЗАЦИИ МУНИЦИПАЛЬНОЙ</w:t>
      </w:r>
    </w:p>
    <w:p w:rsidR="00C5067F" w:rsidRDefault="00C5067F">
      <w:pPr>
        <w:pStyle w:val="ConsPlusTitle"/>
        <w:jc w:val="center"/>
      </w:pPr>
      <w:r>
        <w:t>ПРОГРАММЫ</w:t>
      </w:r>
    </w:p>
    <w:p w:rsidR="00C5067F" w:rsidRDefault="00C5067F">
      <w:pPr>
        <w:pStyle w:val="ConsPlusNormal"/>
        <w:jc w:val="both"/>
      </w:pPr>
    </w:p>
    <w:p w:rsidR="00C5067F" w:rsidRDefault="00C5067F">
      <w:pPr>
        <w:pStyle w:val="ConsPlusNormal"/>
        <w:ind w:firstLine="540"/>
        <w:jc w:val="both"/>
      </w:pPr>
      <w:r>
        <w:t>Одним из основных инструментов реализации Муниципальной программы является нормативно-правовое регулирование в сфере культуры, искусства, народных художественных промыслов, в области образования в сфере культуры.</w:t>
      </w:r>
    </w:p>
    <w:p w:rsidR="00C5067F" w:rsidRDefault="00C5067F">
      <w:pPr>
        <w:pStyle w:val="ConsPlusNormal"/>
        <w:spacing w:before="220"/>
        <w:ind w:firstLine="540"/>
        <w:jc w:val="both"/>
      </w:pPr>
      <w:r>
        <w:t xml:space="preserve">Программа разработана в соответствии с </w:t>
      </w:r>
      <w:hyperlink r:id="rId73">
        <w:r>
          <w:rPr>
            <w:color w:val="0000FF"/>
          </w:rPr>
          <w:t>Конституцией</w:t>
        </w:r>
      </w:hyperlink>
      <w:r>
        <w:t xml:space="preserve"> Российской Федерации, </w:t>
      </w:r>
      <w:hyperlink r:id="rId74">
        <w:r>
          <w:rPr>
            <w:color w:val="0000FF"/>
          </w:rPr>
          <w:t>Законом</w:t>
        </w:r>
      </w:hyperlink>
      <w:r>
        <w:t xml:space="preserve"> Российской Федерации от 09.10.1992 N 3612-1 "Основы законодательства Российской Федерации о культуре", Федеральным </w:t>
      </w:r>
      <w:hyperlink r:id="rId75">
        <w:r>
          <w:rPr>
            <w:color w:val="0000FF"/>
          </w:rPr>
          <w:t>законом</w:t>
        </w:r>
      </w:hyperlink>
      <w:r>
        <w:t xml:space="preserve"> от 06.10.2003 N 131-ФЗ "Об общих принципах организации местного самоуправления в Российской Федерации" и другими законодательными актами Российской Федерации.</w:t>
      </w:r>
    </w:p>
    <w:p w:rsidR="00C5067F" w:rsidRDefault="00C5067F">
      <w:pPr>
        <w:pStyle w:val="ConsPlusNormal"/>
        <w:spacing w:before="220"/>
        <w:ind w:firstLine="540"/>
        <w:jc w:val="both"/>
      </w:pPr>
      <w:r>
        <w:t>В рамках разработки мер правового регулирования осуществляется обобщение практики применения федерального законодательства и законодательства Республики Бурятия, проводится анализ реализации государственной и муниципальной политики в установленной сфере деятельности.</w:t>
      </w:r>
    </w:p>
    <w:p w:rsidR="00C5067F" w:rsidRDefault="00C5067F">
      <w:pPr>
        <w:pStyle w:val="ConsPlusNormal"/>
        <w:spacing w:before="220"/>
        <w:ind w:firstLine="540"/>
        <w:jc w:val="both"/>
      </w:pPr>
      <w:r>
        <w:t>Анализ рисков и управление рисками при реализации Муниципальной программы осуществляет ответственный исполнитель - Комитет по культуре Администрации г. Улан-Удэ.</w:t>
      </w:r>
    </w:p>
    <w:p w:rsidR="00C5067F" w:rsidRDefault="00C5067F">
      <w:pPr>
        <w:pStyle w:val="ConsPlusNormal"/>
        <w:spacing w:before="220"/>
        <w:ind w:firstLine="540"/>
        <w:jc w:val="both"/>
      </w:pPr>
      <w:r>
        <w:t>К наиболее серьезным рискам можно отнести финансовый и административный риски реализации Муниципальной программы.</w:t>
      </w:r>
    </w:p>
    <w:p w:rsidR="00C5067F" w:rsidRDefault="00C5067F">
      <w:pPr>
        <w:pStyle w:val="ConsPlusNormal"/>
        <w:spacing w:before="220"/>
        <w:ind w:firstLine="540"/>
        <w:jc w:val="both"/>
      </w:pPr>
      <w:r>
        <w:t>Способы ограничения финансового риска:</w:t>
      </w:r>
    </w:p>
    <w:p w:rsidR="00C5067F" w:rsidRDefault="00C5067F">
      <w:pPr>
        <w:pStyle w:val="ConsPlusNormal"/>
        <w:spacing w:before="220"/>
        <w:ind w:firstLine="540"/>
        <w:jc w:val="both"/>
      </w:pPr>
      <w:r>
        <w:t>- ежегодная корректировка финансовых показателей программных мероприятий и показателей в зависимости от достигнутых результатов;</w:t>
      </w:r>
    </w:p>
    <w:p w:rsidR="00C5067F" w:rsidRDefault="00C5067F">
      <w:pPr>
        <w:pStyle w:val="ConsPlusNormal"/>
        <w:spacing w:before="220"/>
        <w:ind w:firstLine="540"/>
        <w:jc w:val="both"/>
      </w:pPr>
      <w:r>
        <w:t>- регулярный мониторинг федеральных, государственных программ Российской Федерации, Республики Бурятия и национальных проектов;</w:t>
      </w:r>
    </w:p>
    <w:p w:rsidR="00C5067F" w:rsidRDefault="00C5067F">
      <w:pPr>
        <w:pStyle w:val="ConsPlusNormal"/>
        <w:spacing w:before="220"/>
        <w:ind w:firstLine="540"/>
        <w:jc w:val="both"/>
      </w:pPr>
      <w:r>
        <w:t>- активное взаимодействие с исполнительными органами государственной власти.</w:t>
      </w:r>
    </w:p>
    <w:p w:rsidR="00C5067F" w:rsidRDefault="00C5067F">
      <w:pPr>
        <w:pStyle w:val="ConsPlusNormal"/>
        <w:spacing w:before="220"/>
        <w:ind w:firstLine="540"/>
        <w:jc w:val="both"/>
      </w:pPr>
      <w:r>
        <w:t>Способами ограничения административного риска являются:</w:t>
      </w:r>
    </w:p>
    <w:p w:rsidR="00C5067F" w:rsidRDefault="00C5067F">
      <w:pPr>
        <w:pStyle w:val="ConsPlusNormal"/>
        <w:spacing w:before="220"/>
        <w:ind w:firstLine="540"/>
        <w:jc w:val="both"/>
      </w:pPr>
      <w:r>
        <w:t>- контроль за ходом выполнения программных мероприятий и совершенствование механизма текущего управления реализацией Муниципальной программы;</w:t>
      </w:r>
    </w:p>
    <w:p w:rsidR="00C5067F" w:rsidRDefault="00C5067F">
      <w:pPr>
        <w:pStyle w:val="ConsPlusNormal"/>
        <w:spacing w:before="220"/>
        <w:ind w:firstLine="540"/>
        <w:jc w:val="both"/>
      </w:pPr>
      <w:r>
        <w:t>- формирование ежегодных планов реализации Муниципальной программы;</w:t>
      </w:r>
    </w:p>
    <w:p w:rsidR="00C5067F" w:rsidRDefault="00C5067F">
      <w:pPr>
        <w:pStyle w:val="ConsPlusNormal"/>
        <w:spacing w:before="220"/>
        <w:ind w:firstLine="540"/>
        <w:jc w:val="both"/>
      </w:pPr>
      <w:r>
        <w:t>- непрерывный мониторинг выполнения показателей (индикаторов) Муниципальной программы;</w:t>
      </w:r>
    </w:p>
    <w:p w:rsidR="00C5067F" w:rsidRDefault="00C5067F">
      <w:pPr>
        <w:pStyle w:val="ConsPlusNormal"/>
        <w:spacing w:before="220"/>
        <w:ind w:firstLine="540"/>
        <w:jc w:val="both"/>
      </w:pPr>
      <w:r>
        <w:t>- информирование населения и открытая публикация данных о ходе реализации Муниципальной программы.</w:t>
      </w:r>
    </w:p>
    <w:p w:rsidR="00C5067F" w:rsidRDefault="00C5067F">
      <w:pPr>
        <w:pStyle w:val="ConsPlusNormal"/>
        <w:spacing w:before="220"/>
        <w:ind w:firstLine="540"/>
        <w:jc w:val="both"/>
      </w:pPr>
      <w:r>
        <w:t>Качественная и количественная оценка факторов риска включает в себя следующие действия:</w:t>
      </w:r>
    </w:p>
    <w:p w:rsidR="00C5067F" w:rsidRDefault="00C5067F">
      <w:pPr>
        <w:pStyle w:val="ConsPlusNormal"/>
        <w:spacing w:before="220"/>
        <w:ind w:firstLine="540"/>
        <w:jc w:val="both"/>
      </w:pPr>
      <w:r>
        <w:t>1) выявление источников и причин риска, этапов и работ, при выполнении которых возникает риск;</w:t>
      </w:r>
    </w:p>
    <w:p w:rsidR="00C5067F" w:rsidRDefault="00C5067F">
      <w:pPr>
        <w:pStyle w:val="ConsPlusNormal"/>
        <w:spacing w:before="220"/>
        <w:ind w:firstLine="540"/>
        <w:jc w:val="both"/>
      </w:pPr>
      <w:r>
        <w:t>2) идентификация всех возможных качественных и количественных факторов рисков, свойственных рассматриваемому проекту;</w:t>
      </w:r>
    </w:p>
    <w:p w:rsidR="00C5067F" w:rsidRDefault="00C5067F">
      <w:pPr>
        <w:pStyle w:val="ConsPlusNormal"/>
        <w:spacing w:before="220"/>
        <w:ind w:firstLine="540"/>
        <w:jc w:val="both"/>
      </w:pPr>
      <w:r>
        <w:t xml:space="preserve">3) оценка уровня отдельных качественных и количественных факторов рисков и риска проекта </w:t>
      </w:r>
      <w:r>
        <w:lastRenderedPageBreak/>
        <w:t>в целом, определяющая его экономическую целесообразность;</w:t>
      </w:r>
    </w:p>
    <w:p w:rsidR="00C5067F" w:rsidRDefault="00C5067F">
      <w:pPr>
        <w:pStyle w:val="ConsPlusNormal"/>
        <w:spacing w:before="220"/>
        <w:ind w:firstLine="540"/>
        <w:jc w:val="both"/>
      </w:pPr>
      <w:r>
        <w:t>4) определение допустимого качественного и количественного фактора уровня риска;</w:t>
      </w:r>
    </w:p>
    <w:p w:rsidR="00C5067F" w:rsidRDefault="00C5067F">
      <w:pPr>
        <w:pStyle w:val="ConsPlusNormal"/>
        <w:spacing w:before="220"/>
        <w:ind w:firstLine="540"/>
        <w:jc w:val="both"/>
      </w:pPr>
      <w:r>
        <w:t>5) разработка мероприятий по снижению риска.</w:t>
      </w:r>
    </w:p>
    <w:p w:rsidR="00C5067F" w:rsidRDefault="00C5067F">
      <w:pPr>
        <w:pStyle w:val="ConsPlusNormal"/>
        <w:spacing w:before="220"/>
        <w:ind w:firstLine="540"/>
        <w:jc w:val="both"/>
      </w:pPr>
      <w:r>
        <w:t>Принятие мер по управлению рисками осуществляется ответственным исполнителем Муниципальной программы на основе мониторинга реализации Муниципальной программы и оценки ее эффективности.</w:t>
      </w:r>
    </w:p>
    <w:p w:rsidR="00C5067F" w:rsidRDefault="00C5067F">
      <w:pPr>
        <w:pStyle w:val="ConsPlusNormal"/>
        <w:jc w:val="both"/>
      </w:pPr>
    </w:p>
    <w:p w:rsidR="00C5067F" w:rsidRDefault="00C5067F">
      <w:pPr>
        <w:pStyle w:val="ConsPlusNormal"/>
        <w:jc w:val="center"/>
      </w:pPr>
      <w:r>
        <w:t>Основные меры правового регулирования</w:t>
      </w:r>
    </w:p>
    <w:p w:rsidR="00C5067F" w:rsidRDefault="00C506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8"/>
        <w:gridCol w:w="2778"/>
        <w:gridCol w:w="1304"/>
        <w:gridCol w:w="1191"/>
      </w:tblGrid>
      <w:tr w:rsidR="00C5067F">
        <w:tc>
          <w:tcPr>
            <w:tcW w:w="3798" w:type="dxa"/>
          </w:tcPr>
          <w:p w:rsidR="00C5067F" w:rsidRDefault="00C5067F">
            <w:pPr>
              <w:pStyle w:val="ConsPlusNormal"/>
              <w:jc w:val="center"/>
            </w:pPr>
            <w:r>
              <w:t>Вид нормативно-правового акта</w:t>
            </w:r>
          </w:p>
        </w:tc>
        <w:tc>
          <w:tcPr>
            <w:tcW w:w="2778" w:type="dxa"/>
          </w:tcPr>
          <w:p w:rsidR="00C5067F" w:rsidRDefault="00C5067F">
            <w:pPr>
              <w:pStyle w:val="ConsPlusNormal"/>
              <w:jc w:val="center"/>
            </w:pPr>
            <w:r>
              <w:t>Основные положения нормативно-правового акта</w:t>
            </w:r>
          </w:p>
        </w:tc>
        <w:tc>
          <w:tcPr>
            <w:tcW w:w="1304" w:type="dxa"/>
          </w:tcPr>
          <w:p w:rsidR="00C5067F" w:rsidRDefault="00C5067F">
            <w:pPr>
              <w:pStyle w:val="ConsPlusNormal"/>
              <w:jc w:val="center"/>
            </w:pPr>
            <w:r>
              <w:t>Ответственный исполнитель и соисполнитель</w:t>
            </w:r>
          </w:p>
        </w:tc>
        <w:tc>
          <w:tcPr>
            <w:tcW w:w="1191" w:type="dxa"/>
          </w:tcPr>
          <w:p w:rsidR="00C5067F" w:rsidRDefault="00C5067F">
            <w:pPr>
              <w:pStyle w:val="ConsPlusNormal"/>
              <w:jc w:val="center"/>
            </w:pPr>
            <w:r>
              <w:t>Ожидаемые сроки принятия</w:t>
            </w:r>
          </w:p>
        </w:tc>
      </w:tr>
      <w:tr w:rsidR="00C5067F">
        <w:tblPrEx>
          <w:tblBorders>
            <w:insideH w:val="nil"/>
          </w:tblBorders>
        </w:tblPrEx>
        <w:tc>
          <w:tcPr>
            <w:tcW w:w="9071" w:type="dxa"/>
            <w:gridSpan w:val="4"/>
            <w:tcBorders>
              <w:bottom w:val="nil"/>
            </w:tcBorders>
          </w:tcPr>
          <w:p w:rsidR="00C5067F" w:rsidRDefault="00C5067F">
            <w:pPr>
              <w:pStyle w:val="ConsPlusNormal"/>
              <w:jc w:val="both"/>
            </w:pPr>
            <w:r>
              <w:t xml:space="preserve">Строка исключена. - </w:t>
            </w:r>
            <w:hyperlink r:id="rId76">
              <w:r>
                <w:rPr>
                  <w:color w:val="0000FF"/>
                </w:rPr>
                <w:t>Постановление</w:t>
              </w:r>
            </w:hyperlink>
            <w:r>
              <w:t xml:space="preserve"> Администрации г. Улан-Удэ от 28.12.2023 N 321</w:t>
            </w:r>
          </w:p>
        </w:tc>
      </w:tr>
      <w:tr w:rsidR="00C5067F">
        <w:tc>
          <w:tcPr>
            <w:tcW w:w="3798" w:type="dxa"/>
          </w:tcPr>
          <w:p w:rsidR="00C5067F" w:rsidRDefault="00C5067F">
            <w:pPr>
              <w:pStyle w:val="ConsPlusNormal"/>
            </w:pPr>
            <w:hyperlink r:id="rId77">
              <w:r>
                <w:rPr>
                  <w:color w:val="0000FF"/>
                </w:rPr>
                <w:t>Постановление</w:t>
              </w:r>
            </w:hyperlink>
            <w:r>
              <w:t xml:space="preserve"> Администрации г. Улан-Удэ от 05.03.2011 N 96 "Об учреждении стипендии имени народного артиста СССР Бау Базаровича Ямпилова"</w:t>
            </w:r>
          </w:p>
        </w:tc>
        <w:tc>
          <w:tcPr>
            <w:tcW w:w="2778" w:type="dxa"/>
          </w:tcPr>
          <w:p w:rsidR="00C5067F" w:rsidRDefault="00C5067F">
            <w:pPr>
              <w:pStyle w:val="ConsPlusNormal"/>
            </w:pPr>
            <w:r>
              <w:t>Ежегодный конкурс на учреждение стипендии среди учащихся музыкальных отделений ДШИ, МГЛ им. Д.Аюшеева г. Улан-Удэ</w:t>
            </w:r>
          </w:p>
        </w:tc>
        <w:tc>
          <w:tcPr>
            <w:tcW w:w="1304" w:type="dxa"/>
          </w:tcPr>
          <w:p w:rsidR="00C5067F" w:rsidRDefault="00C5067F">
            <w:pPr>
              <w:pStyle w:val="ConsPlusNormal"/>
            </w:pPr>
            <w:r>
              <w:t>Комитет по культуре</w:t>
            </w:r>
          </w:p>
        </w:tc>
        <w:tc>
          <w:tcPr>
            <w:tcW w:w="1191" w:type="dxa"/>
          </w:tcPr>
          <w:p w:rsidR="00C5067F" w:rsidRDefault="00C5067F">
            <w:pPr>
              <w:pStyle w:val="ConsPlusNormal"/>
            </w:pPr>
            <w:r>
              <w:t>Принято</w:t>
            </w:r>
          </w:p>
        </w:tc>
      </w:tr>
      <w:tr w:rsidR="00C5067F">
        <w:tc>
          <w:tcPr>
            <w:tcW w:w="3798" w:type="dxa"/>
          </w:tcPr>
          <w:p w:rsidR="00C5067F" w:rsidRDefault="00C5067F">
            <w:pPr>
              <w:pStyle w:val="ConsPlusNormal"/>
            </w:pPr>
            <w:hyperlink r:id="rId78">
              <w:r>
                <w:rPr>
                  <w:color w:val="0000FF"/>
                </w:rPr>
                <w:t>Постановление</w:t>
              </w:r>
            </w:hyperlink>
            <w:r>
              <w:t xml:space="preserve"> Администрации г. Улан-Удэ от 05.03.2011 N 95 "О конкурсе на соискание звания "Лауреат премии Администрации города Улан-Удэ "Звездочки надежды"</w:t>
            </w:r>
          </w:p>
        </w:tc>
        <w:tc>
          <w:tcPr>
            <w:tcW w:w="2778" w:type="dxa"/>
          </w:tcPr>
          <w:p w:rsidR="00C5067F" w:rsidRDefault="00C5067F">
            <w:pPr>
              <w:pStyle w:val="ConsPlusNormal"/>
            </w:pPr>
            <w:r>
              <w:t>Ежегодный конкурс на соискание премии среди учащихся музыкальных ДШИ, МГЛ им. Д.Аюшеева г. Улан-Удэ</w:t>
            </w:r>
          </w:p>
        </w:tc>
        <w:tc>
          <w:tcPr>
            <w:tcW w:w="1304" w:type="dxa"/>
          </w:tcPr>
          <w:p w:rsidR="00C5067F" w:rsidRDefault="00C5067F">
            <w:pPr>
              <w:pStyle w:val="ConsPlusNormal"/>
            </w:pPr>
            <w:r>
              <w:t>Комитет по культуре</w:t>
            </w:r>
          </w:p>
        </w:tc>
        <w:tc>
          <w:tcPr>
            <w:tcW w:w="1191" w:type="dxa"/>
          </w:tcPr>
          <w:p w:rsidR="00C5067F" w:rsidRDefault="00C5067F">
            <w:pPr>
              <w:pStyle w:val="ConsPlusNormal"/>
            </w:pPr>
            <w:r>
              <w:t>Принято</w:t>
            </w:r>
          </w:p>
        </w:tc>
      </w:tr>
      <w:tr w:rsidR="00C5067F">
        <w:tc>
          <w:tcPr>
            <w:tcW w:w="3798" w:type="dxa"/>
          </w:tcPr>
          <w:p w:rsidR="00C5067F" w:rsidRDefault="00C5067F">
            <w:pPr>
              <w:pStyle w:val="ConsPlusNormal"/>
            </w:pPr>
            <w:hyperlink r:id="rId79">
              <w:r>
                <w:rPr>
                  <w:color w:val="0000FF"/>
                </w:rPr>
                <w:t>Постановление</w:t>
              </w:r>
            </w:hyperlink>
            <w:r>
              <w:t xml:space="preserve"> Администрации г. Улан-Удэ от 05.03.2011 N 94 "О конкурсе на соискание звания "Лауреат премии Народного художника Бурятской АССР Р.С.Мэрдыгеева"</w:t>
            </w:r>
          </w:p>
        </w:tc>
        <w:tc>
          <w:tcPr>
            <w:tcW w:w="2778" w:type="dxa"/>
          </w:tcPr>
          <w:p w:rsidR="00C5067F" w:rsidRDefault="00C5067F">
            <w:pPr>
              <w:pStyle w:val="ConsPlusNormal"/>
            </w:pPr>
            <w:r>
              <w:t>Ежегодный конкурс на соискание премии среди учащихся художественных отделений ДШИ, МГЛ им. Д.Аюшеева и ДХШ им. Р.С.Мэрдыгеева</w:t>
            </w:r>
          </w:p>
        </w:tc>
        <w:tc>
          <w:tcPr>
            <w:tcW w:w="1304" w:type="dxa"/>
          </w:tcPr>
          <w:p w:rsidR="00C5067F" w:rsidRDefault="00C5067F">
            <w:pPr>
              <w:pStyle w:val="ConsPlusNormal"/>
            </w:pPr>
            <w:r>
              <w:t>Комитет по культуре</w:t>
            </w:r>
          </w:p>
        </w:tc>
        <w:tc>
          <w:tcPr>
            <w:tcW w:w="1191" w:type="dxa"/>
          </w:tcPr>
          <w:p w:rsidR="00C5067F" w:rsidRDefault="00C5067F">
            <w:pPr>
              <w:pStyle w:val="ConsPlusNormal"/>
            </w:pPr>
            <w:r>
              <w:t>Принято</w:t>
            </w:r>
          </w:p>
        </w:tc>
      </w:tr>
      <w:tr w:rsidR="00C5067F">
        <w:tc>
          <w:tcPr>
            <w:tcW w:w="3798" w:type="dxa"/>
          </w:tcPr>
          <w:p w:rsidR="00C5067F" w:rsidRDefault="00C5067F">
            <w:pPr>
              <w:pStyle w:val="ConsPlusNormal"/>
            </w:pPr>
            <w:hyperlink r:id="rId80">
              <w:r>
                <w:rPr>
                  <w:color w:val="0000FF"/>
                </w:rPr>
                <w:t>Постановление</w:t>
              </w:r>
            </w:hyperlink>
            <w:r>
              <w:t xml:space="preserve"> Администрации г. Улан-Удэ от 27.01.2017 N 11 "Об оплате труда работников муниципальных учреждений культуры г. Улан-Удэ"</w:t>
            </w:r>
          </w:p>
        </w:tc>
        <w:tc>
          <w:tcPr>
            <w:tcW w:w="2778" w:type="dxa"/>
          </w:tcPr>
          <w:p w:rsidR="00C5067F" w:rsidRDefault="00C5067F">
            <w:pPr>
              <w:pStyle w:val="ConsPlusNormal"/>
            </w:pPr>
            <w:r>
              <w:t>Система оплаты труда работников культуры в г. Улан-Удэ</w:t>
            </w:r>
          </w:p>
        </w:tc>
        <w:tc>
          <w:tcPr>
            <w:tcW w:w="1304" w:type="dxa"/>
          </w:tcPr>
          <w:p w:rsidR="00C5067F" w:rsidRDefault="00C5067F">
            <w:pPr>
              <w:pStyle w:val="ConsPlusNormal"/>
            </w:pPr>
            <w:r>
              <w:t>Комитет по культуре</w:t>
            </w:r>
          </w:p>
        </w:tc>
        <w:tc>
          <w:tcPr>
            <w:tcW w:w="1191" w:type="dxa"/>
          </w:tcPr>
          <w:p w:rsidR="00C5067F" w:rsidRDefault="00C5067F">
            <w:pPr>
              <w:pStyle w:val="ConsPlusNormal"/>
            </w:pPr>
            <w:r>
              <w:t>Принято</w:t>
            </w:r>
          </w:p>
        </w:tc>
      </w:tr>
      <w:tr w:rsidR="00C5067F">
        <w:tc>
          <w:tcPr>
            <w:tcW w:w="3798" w:type="dxa"/>
          </w:tcPr>
          <w:p w:rsidR="00C5067F" w:rsidRDefault="00C5067F">
            <w:pPr>
              <w:pStyle w:val="ConsPlusNormal"/>
            </w:pPr>
            <w:hyperlink r:id="rId81">
              <w:r>
                <w:rPr>
                  <w:color w:val="0000FF"/>
                </w:rPr>
                <w:t>Постановление</w:t>
              </w:r>
            </w:hyperlink>
            <w:r>
              <w:t xml:space="preserve"> Администрации г. Улан-Удэ от 24.12.2014 N 364 "Об утверждении Положения о внешней оценке эффективности деятельности руководителей муниципальных учреждений дополнительного образования и муниципальных </w:t>
            </w:r>
            <w:r>
              <w:lastRenderedPageBreak/>
              <w:t>учреждений культуры городского округа "Город Улан-Удэ"</w:t>
            </w:r>
          </w:p>
        </w:tc>
        <w:tc>
          <w:tcPr>
            <w:tcW w:w="2778" w:type="dxa"/>
          </w:tcPr>
          <w:p w:rsidR="00C5067F" w:rsidRDefault="00C5067F">
            <w:pPr>
              <w:pStyle w:val="ConsPlusNormal"/>
            </w:pPr>
            <w:r>
              <w:lastRenderedPageBreak/>
              <w:t>Система оценки эффективности деятельности руководителей подведомственных учреждений</w:t>
            </w:r>
          </w:p>
        </w:tc>
        <w:tc>
          <w:tcPr>
            <w:tcW w:w="1304" w:type="dxa"/>
          </w:tcPr>
          <w:p w:rsidR="00C5067F" w:rsidRDefault="00C5067F">
            <w:pPr>
              <w:pStyle w:val="ConsPlusNormal"/>
            </w:pPr>
            <w:r>
              <w:t>Комитет по культуре</w:t>
            </w:r>
          </w:p>
        </w:tc>
        <w:tc>
          <w:tcPr>
            <w:tcW w:w="1191" w:type="dxa"/>
          </w:tcPr>
          <w:p w:rsidR="00C5067F" w:rsidRDefault="00C5067F">
            <w:pPr>
              <w:pStyle w:val="ConsPlusNormal"/>
            </w:pPr>
            <w:r>
              <w:t>Принято</w:t>
            </w:r>
          </w:p>
        </w:tc>
      </w:tr>
    </w:tbl>
    <w:p w:rsidR="00C5067F" w:rsidRDefault="00C5067F">
      <w:pPr>
        <w:pStyle w:val="ConsPlusNormal"/>
        <w:jc w:val="both"/>
      </w:pPr>
    </w:p>
    <w:p w:rsidR="00C5067F" w:rsidRDefault="00C5067F">
      <w:pPr>
        <w:pStyle w:val="ConsPlusNormal"/>
        <w:jc w:val="both"/>
      </w:pPr>
    </w:p>
    <w:p w:rsidR="00C5067F" w:rsidRDefault="00C5067F">
      <w:pPr>
        <w:pStyle w:val="ConsPlusNormal"/>
        <w:pBdr>
          <w:bottom w:val="single" w:sz="6" w:space="0" w:color="auto"/>
        </w:pBdr>
        <w:spacing w:before="100" w:after="100"/>
        <w:jc w:val="both"/>
        <w:rPr>
          <w:sz w:val="2"/>
          <w:szCs w:val="2"/>
        </w:rPr>
      </w:pPr>
    </w:p>
    <w:p w:rsidR="00EB6645" w:rsidRDefault="00EB6645">
      <w:bookmarkStart w:id="1" w:name="_GoBack"/>
      <w:bookmarkEnd w:id="1"/>
    </w:p>
    <w:sectPr w:rsidR="00EB664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7F"/>
    <w:rsid w:val="00C5067F"/>
    <w:rsid w:val="00EB6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56261D-270B-4D60-A8A1-E309675D8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067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5067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5067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5067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5067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5067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5067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5067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55&amp;n=72285&amp;dst=100005" TargetMode="External"/><Relationship Id="rId18" Type="http://schemas.openxmlformats.org/officeDocument/2006/relationships/hyperlink" Target="https://login.consultant.ru/link/?req=doc&amp;base=RLAW355&amp;n=78179&amp;dst=100005" TargetMode="External"/><Relationship Id="rId26" Type="http://schemas.openxmlformats.org/officeDocument/2006/relationships/hyperlink" Target="https://login.consultant.ru/link/?req=doc&amp;base=RLAW355&amp;n=58937&amp;dst=100010" TargetMode="External"/><Relationship Id="rId39" Type="http://schemas.openxmlformats.org/officeDocument/2006/relationships/hyperlink" Target="https://login.consultant.ru/link/?req=doc&amp;base=RLAW355&amp;n=74337&amp;dst=100005" TargetMode="External"/><Relationship Id="rId21" Type="http://schemas.openxmlformats.org/officeDocument/2006/relationships/hyperlink" Target="https://login.consultant.ru/link/?req=doc&amp;base=RLAW355&amp;n=82630&amp;dst=100005" TargetMode="External"/><Relationship Id="rId34" Type="http://schemas.openxmlformats.org/officeDocument/2006/relationships/hyperlink" Target="https://login.consultant.ru/link/?req=doc&amp;base=RLAW355&amp;n=67949&amp;dst=100005" TargetMode="External"/><Relationship Id="rId42" Type="http://schemas.openxmlformats.org/officeDocument/2006/relationships/hyperlink" Target="https://login.consultant.ru/link/?req=doc&amp;base=RLAW355&amp;n=78179&amp;dst=100005" TargetMode="External"/><Relationship Id="rId47" Type="http://schemas.openxmlformats.org/officeDocument/2006/relationships/hyperlink" Target="https://login.consultant.ru/link/?req=doc&amp;base=RLAW355&amp;n=84409&amp;dst=100005" TargetMode="External"/><Relationship Id="rId50" Type="http://schemas.openxmlformats.org/officeDocument/2006/relationships/hyperlink" Target="https://login.consultant.ru/link/?req=doc&amp;base=RLAW355&amp;n=80853&amp;dst=100006" TargetMode="External"/><Relationship Id="rId55" Type="http://schemas.openxmlformats.org/officeDocument/2006/relationships/hyperlink" Target="https://login.consultant.ru/link/?req=doc&amp;base=RLAW355&amp;n=82630&amp;dst=100231" TargetMode="External"/><Relationship Id="rId63" Type="http://schemas.openxmlformats.org/officeDocument/2006/relationships/hyperlink" Target="https://login.consultant.ru/link/?req=doc&amp;base=RLAW355&amp;n=82630&amp;dst=100279" TargetMode="External"/><Relationship Id="rId68" Type="http://schemas.openxmlformats.org/officeDocument/2006/relationships/hyperlink" Target="https://login.consultant.ru/link/?req=doc&amp;base=RLAW355&amp;n=84094&amp;dst=100246" TargetMode="External"/><Relationship Id="rId76" Type="http://schemas.openxmlformats.org/officeDocument/2006/relationships/hyperlink" Target="https://login.consultant.ru/link/?req=doc&amp;base=RLAW355&amp;n=82630&amp;dst=100308" TargetMode="External"/><Relationship Id="rId7" Type="http://schemas.openxmlformats.org/officeDocument/2006/relationships/hyperlink" Target="https://login.consultant.ru/link/?req=doc&amp;base=RLAW355&amp;n=64667&amp;dst=100005" TargetMode="External"/><Relationship Id="rId71" Type="http://schemas.openxmlformats.org/officeDocument/2006/relationships/hyperlink" Target="https://login.consultant.ru/link/?req=doc&amp;base=RLAW355&amp;n=80853&amp;dst=100241" TargetMode="External"/><Relationship Id="rId2" Type="http://schemas.openxmlformats.org/officeDocument/2006/relationships/settings" Target="settings.xml"/><Relationship Id="rId16" Type="http://schemas.openxmlformats.org/officeDocument/2006/relationships/hyperlink" Target="https://login.consultant.ru/link/?req=doc&amp;base=RLAW355&amp;n=75216&amp;dst=100005" TargetMode="External"/><Relationship Id="rId29" Type="http://schemas.openxmlformats.org/officeDocument/2006/relationships/hyperlink" Target="https://login.consultant.ru/link/?req=doc&amp;base=RLAW355&amp;n=63334&amp;dst=100005" TargetMode="External"/><Relationship Id="rId11" Type="http://schemas.openxmlformats.org/officeDocument/2006/relationships/hyperlink" Target="https://login.consultant.ru/link/?req=doc&amp;base=RLAW355&amp;n=68924&amp;dst=100005" TargetMode="External"/><Relationship Id="rId24" Type="http://schemas.openxmlformats.org/officeDocument/2006/relationships/hyperlink" Target="https://login.consultant.ru/link/?req=doc&amp;base=LAW&amp;n=481370&amp;dst=101356" TargetMode="External"/><Relationship Id="rId32" Type="http://schemas.openxmlformats.org/officeDocument/2006/relationships/hyperlink" Target="https://login.consultant.ru/link/?req=doc&amp;base=RLAW355&amp;n=66281&amp;dst=100005" TargetMode="External"/><Relationship Id="rId37" Type="http://schemas.openxmlformats.org/officeDocument/2006/relationships/hyperlink" Target="https://login.consultant.ru/link/?req=doc&amp;base=RLAW355&amp;n=72285&amp;dst=100005" TargetMode="External"/><Relationship Id="rId40" Type="http://schemas.openxmlformats.org/officeDocument/2006/relationships/hyperlink" Target="https://login.consultant.ru/link/?req=doc&amp;base=RLAW355&amp;n=75216&amp;dst=100005" TargetMode="External"/><Relationship Id="rId45" Type="http://schemas.openxmlformats.org/officeDocument/2006/relationships/hyperlink" Target="https://login.consultant.ru/link/?req=doc&amp;base=RLAW355&amp;n=82630&amp;dst=100005" TargetMode="External"/><Relationship Id="rId53" Type="http://schemas.openxmlformats.org/officeDocument/2006/relationships/hyperlink" Target="https://login.consultant.ru/link/?req=doc&amp;base=RLAW355&amp;n=80853&amp;dst=100235" TargetMode="External"/><Relationship Id="rId58" Type="http://schemas.openxmlformats.org/officeDocument/2006/relationships/hyperlink" Target="https://login.consultant.ru/link/?req=doc&amp;base=LAW&amp;n=222470" TargetMode="External"/><Relationship Id="rId66" Type="http://schemas.openxmlformats.org/officeDocument/2006/relationships/hyperlink" Target="https://login.consultant.ru/link/?req=doc&amp;base=RLAW355&amp;n=84094&amp;dst=100246" TargetMode="External"/><Relationship Id="rId74" Type="http://schemas.openxmlformats.org/officeDocument/2006/relationships/hyperlink" Target="https://login.consultant.ru/link/?req=doc&amp;base=LAW&amp;n=450445" TargetMode="External"/><Relationship Id="rId79" Type="http://schemas.openxmlformats.org/officeDocument/2006/relationships/hyperlink" Target="https://login.consultant.ru/link/?req=doc&amp;base=RLAW355&amp;n=58901" TargetMode="External"/><Relationship Id="rId5" Type="http://schemas.openxmlformats.org/officeDocument/2006/relationships/hyperlink" Target="https://login.consultant.ru/link/?req=doc&amp;base=RLAW355&amp;n=63334&amp;dst=100005" TargetMode="External"/><Relationship Id="rId61" Type="http://schemas.openxmlformats.org/officeDocument/2006/relationships/hyperlink" Target="https://login.consultant.ru/link/?req=doc&amp;base=RLAW355&amp;n=82630&amp;dst=100233" TargetMode="External"/><Relationship Id="rId82" Type="http://schemas.openxmlformats.org/officeDocument/2006/relationships/fontTable" Target="fontTable.xml"/><Relationship Id="rId10" Type="http://schemas.openxmlformats.org/officeDocument/2006/relationships/hyperlink" Target="https://login.consultant.ru/link/?req=doc&amp;base=RLAW355&amp;n=67949&amp;dst=100005" TargetMode="External"/><Relationship Id="rId19" Type="http://schemas.openxmlformats.org/officeDocument/2006/relationships/hyperlink" Target="https://login.consultant.ru/link/?req=doc&amp;base=RLAW355&amp;n=79998&amp;dst=100005" TargetMode="External"/><Relationship Id="rId31" Type="http://schemas.openxmlformats.org/officeDocument/2006/relationships/hyperlink" Target="https://login.consultant.ru/link/?req=doc&amp;base=RLAW355&amp;n=64667&amp;dst=100005" TargetMode="External"/><Relationship Id="rId44" Type="http://schemas.openxmlformats.org/officeDocument/2006/relationships/hyperlink" Target="https://login.consultant.ru/link/?req=doc&amp;base=RLAW355&amp;n=80853&amp;dst=100005" TargetMode="External"/><Relationship Id="rId52" Type="http://schemas.openxmlformats.org/officeDocument/2006/relationships/hyperlink" Target="https://login.consultant.ru/link/?req=doc&amp;base=RLAW355&amp;n=84409&amp;dst=100119" TargetMode="External"/><Relationship Id="rId60" Type="http://schemas.openxmlformats.org/officeDocument/2006/relationships/hyperlink" Target="https://login.consultant.ru/link/?req=doc&amp;base=RLAW355&amp;n=82630&amp;dst=100231" TargetMode="External"/><Relationship Id="rId65" Type="http://schemas.openxmlformats.org/officeDocument/2006/relationships/hyperlink" Target="https://login.consultant.ru/link/?req=doc&amp;base=RLAW355&amp;n=84094&amp;dst=100246" TargetMode="External"/><Relationship Id="rId73" Type="http://schemas.openxmlformats.org/officeDocument/2006/relationships/hyperlink" Target="https://login.consultant.ru/link/?req=doc&amp;base=LAW&amp;n=2875" TargetMode="External"/><Relationship Id="rId78" Type="http://schemas.openxmlformats.org/officeDocument/2006/relationships/hyperlink" Target="https://login.consultant.ru/link/?req=doc&amp;base=RLAW355&amp;n=58899" TargetMode="External"/><Relationship Id="rId81" Type="http://schemas.openxmlformats.org/officeDocument/2006/relationships/hyperlink" Target="https://login.consultant.ru/link/?req=doc&amp;base=RLAW355&amp;n=6711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55&amp;n=67192&amp;dst=100005" TargetMode="External"/><Relationship Id="rId14" Type="http://schemas.openxmlformats.org/officeDocument/2006/relationships/hyperlink" Target="https://login.consultant.ru/link/?req=doc&amp;base=RLAW355&amp;n=74187&amp;dst=100005" TargetMode="External"/><Relationship Id="rId22" Type="http://schemas.openxmlformats.org/officeDocument/2006/relationships/hyperlink" Target="https://login.consultant.ru/link/?req=doc&amp;base=RLAW355&amp;n=84094&amp;dst=100005" TargetMode="External"/><Relationship Id="rId27" Type="http://schemas.openxmlformats.org/officeDocument/2006/relationships/hyperlink" Target="https://login.consultant.ru/link/?req=doc&amp;base=RLAW355&amp;n=84728&amp;dst=101150" TargetMode="External"/><Relationship Id="rId30" Type="http://schemas.openxmlformats.org/officeDocument/2006/relationships/hyperlink" Target="https://login.consultant.ru/link/?req=doc&amp;base=RLAW355&amp;n=64095&amp;dst=100005" TargetMode="External"/><Relationship Id="rId35" Type="http://schemas.openxmlformats.org/officeDocument/2006/relationships/hyperlink" Target="https://login.consultant.ru/link/?req=doc&amp;base=RLAW355&amp;n=68924&amp;dst=100005" TargetMode="External"/><Relationship Id="rId43" Type="http://schemas.openxmlformats.org/officeDocument/2006/relationships/hyperlink" Target="https://login.consultant.ru/link/?req=doc&amp;base=RLAW355&amp;n=79998&amp;dst=100005" TargetMode="External"/><Relationship Id="rId48" Type="http://schemas.openxmlformats.org/officeDocument/2006/relationships/hyperlink" Target="https://login.consultant.ru/link/?req=doc&amp;base=RLAW355&amp;n=79998&amp;dst=100006" TargetMode="External"/><Relationship Id="rId56" Type="http://schemas.openxmlformats.org/officeDocument/2006/relationships/hyperlink" Target="https://login.consultant.ru/link/?req=doc&amp;base=RLAW355&amp;n=82630&amp;dst=100231" TargetMode="External"/><Relationship Id="rId64" Type="http://schemas.openxmlformats.org/officeDocument/2006/relationships/hyperlink" Target="https://login.consultant.ru/link/?req=doc&amp;base=RLAW355&amp;n=84094&amp;dst=100233" TargetMode="External"/><Relationship Id="rId69" Type="http://schemas.openxmlformats.org/officeDocument/2006/relationships/hyperlink" Target="https://login.consultant.ru/link/?req=doc&amp;base=RLAW355&amp;n=84094&amp;dst=100246" TargetMode="External"/><Relationship Id="rId77" Type="http://schemas.openxmlformats.org/officeDocument/2006/relationships/hyperlink" Target="https://login.consultant.ru/link/?req=doc&amp;base=RLAW355&amp;n=58778" TargetMode="External"/><Relationship Id="rId8" Type="http://schemas.openxmlformats.org/officeDocument/2006/relationships/hyperlink" Target="https://login.consultant.ru/link/?req=doc&amp;base=RLAW355&amp;n=66281&amp;dst=100005" TargetMode="External"/><Relationship Id="rId51" Type="http://schemas.openxmlformats.org/officeDocument/2006/relationships/hyperlink" Target="https://login.consultant.ru/link/?req=doc&amp;base=RLAW355&amp;n=84409&amp;dst=100006" TargetMode="External"/><Relationship Id="rId72" Type="http://schemas.openxmlformats.org/officeDocument/2006/relationships/hyperlink" Target="https://login.consultant.ru/link/?req=doc&amp;base=RLAW355&amp;n=84409&amp;dst=100270" TargetMode="External"/><Relationship Id="rId80" Type="http://schemas.openxmlformats.org/officeDocument/2006/relationships/hyperlink" Target="https://login.consultant.ru/link/?req=doc&amp;base=RLAW355&amp;n=84130" TargetMode="External"/><Relationship Id="rId3" Type="http://schemas.openxmlformats.org/officeDocument/2006/relationships/webSettings" Target="webSettings.xml"/><Relationship Id="rId12" Type="http://schemas.openxmlformats.org/officeDocument/2006/relationships/hyperlink" Target="https://login.consultant.ru/link/?req=doc&amp;base=RLAW355&amp;n=69929&amp;dst=100005" TargetMode="External"/><Relationship Id="rId17" Type="http://schemas.openxmlformats.org/officeDocument/2006/relationships/hyperlink" Target="https://login.consultant.ru/link/?req=doc&amp;base=RLAW355&amp;n=77788&amp;dst=100005" TargetMode="External"/><Relationship Id="rId25" Type="http://schemas.openxmlformats.org/officeDocument/2006/relationships/hyperlink" Target="https://login.consultant.ru/link/?req=doc&amp;base=LAW&amp;n=481370&amp;dst=100196" TargetMode="External"/><Relationship Id="rId33" Type="http://schemas.openxmlformats.org/officeDocument/2006/relationships/hyperlink" Target="https://login.consultant.ru/link/?req=doc&amp;base=RLAW355&amp;n=67192&amp;dst=100005" TargetMode="External"/><Relationship Id="rId38" Type="http://schemas.openxmlformats.org/officeDocument/2006/relationships/hyperlink" Target="https://login.consultant.ru/link/?req=doc&amp;base=RLAW355&amp;n=74187&amp;dst=100005" TargetMode="External"/><Relationship Id="rId46" Type="http://schemas.openxmlformats.org/officeDocument/2006/relationships/hyperlink" Target="https://login.consultant.ru/link/?req=doc&amp;base=RLAW355&amp;n=84094&amp;dst=100005" TargetMode="External"/><Relationship Id="rId59" Type="http://schemas.openxmlformats.org/officeDocument/2006/relationships/hyperlink" Target="https://login.consultant.ru/link/?req=doc&amp;base=RLAW355&amp;n=82630&amp;dst=100231" TargetMode="External"/><Relationship Id="rId67" Type="http://schemas.openxmlformats.org/officeDocument/2006/relationships/hyperlink" Target="https://login.consultant.ru/link/?req=doc&amp;base=RLAW355&amp;n=84094&amp;dst=100246" TargetMode="External"/><Relationship Id="rId20" Type="http://schemas.openxmlformats.org/officeDocument/2006/relationships/hyperlink" Target="https://login.consultant.ru/link/?req=doc&amp;base=RLAW355&amp;n=80853&amp;dst=100005" TargetMode="External"/><Relationship Id="rId41" Type="http://schemas.openxmlformats.org/officeDocument/2006/relationships/hyperlink" Target="https://login.consultant.ru/link/?req=doc&amp;base=RLAW355&amp;n=77788&amp;dst=100005" TargetMode="External"/><Relationship Id="rId54" Type="http://schemas.openxmlformats.org/officeDocument/2006/relationships/hyperlink" Target="https://login.consultant.ru/link/?req=doc&amp;base=RLAW355&amp;n=84094&amp;dst=100232" TargetMode="External"/><Relationship Id="rId62" Type="http://schemas.openxmlformats.org/officeDocument/2006/relationships/hyperlink" Target="https://login.consultant.ru/link/?req=doc&amp;base=RLAW355&amp;n=80853&amp;dst=100240" TargetMode="External"/><Relationship Id="rId70" Type="http://schemas.openxmlformats.org/officeDocument/2006/relationships/hyperlink" Target="https://login.consultant.ru/link/?req=doc&amp;base=RLAW355&amp;n=84409&amp;dst=100230" TargetMode="External"/><Relationship Id="rId75" Type="http://schemas.openxmlformats.org/officeDocument/2006/relationships/hyperlink" Target="https://login.consultant.ru/link/?req=doc&amp;base=LAW&amp;n=481370"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355&amp;n=64095&amp;dst=100005" TargetMode="External"/><Relationship Id="rId15" Type="http://schemas.openxmlformats.org/officeDocument/2006/relationships/hyperlink" Target="https://login.consultant.ru/link/?req=doc&amp;base=RLAW355&amp;n=74337&amp;dst=100005" TargetMode="External"/><Relationship Id="rId23" Type="http://schemas.openxmlformats.org/officeDocument/2006/relationships/hyperlink" Target="https://login.consultant.ru/link/?req=doc&amp;base=RLAW355&amp;n=84409&amp;dst=100005" TargetMode="External"/><Relationship Id="rId28" Type="http://schemas.openxmlformats.org/officeDocument/2006/relationships/hyperlink" Target="https://login.consultant.ru/link/?req=doc&amp;base=RLAW355&amp;n=67304" TargetMode="External"/><Relationship Id="rId36" Type="http://schemas.openxmlformats.org/officeDocument/2006/relationships/hyperlink" Target="https://login.consultant.ru/link/?req=doc&amp;base=RLAW355&amp;n=69929&amp;dst=100005" TargetMode="External"/><Relationship Id="rId49" Type="http://schemas.openxmlformats.org/officeDocument/2006/relationships/hyperlink" Target="https://login.consultant.ru/link/?req=doc&amp;base=RLAW355&amp;n=84094&amp;dst=100007" TargetMode="External"/><Relationship Id="rId57" Type="http://schemas.openxmlformats.org/officeDocument/2006/relationships/hyperlink" Target="https://login.consultant.ru/link/?req=doc&amp;base=RLAW355&amp;n=841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15274</Words>
  <Characters>87063</Characters>
  <Application>Microsoft Office Word</Application>
  <DocSecurity>0</DocSecurity>
  <Lines>725</Lines>
  <Paragraphs>204</Paragraphs>
  <ScaleCrop>false</ScaleCrop>
  <Company/>
  <LinksUpToDate>false</LinksUpToDate>
  <CharactersWithSpaces>102133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Цыренов Эрдэни Цыденович</dc:creator>
  <cp:keywords/>
  <dc:description/>
  <cp:lastModifiedBy>Цыренов Эрдэни Цыденович</cp:lastModifiedBy>
  <cp:revision>1</cp:revision>
  <dcterms:created xsi:type="dcterms:W3CDTF">2024-08-12T09:49:00Z</dcterms:created>
  <dcterms:modified xsi:type="dcterms:W3CDTF">2024-08-12T09:50:00Z</dcterms:modified>
</cp:coreProperties>
</file>